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6EDFD3" w:rsidR="00DB26B3" w:rsidRPr="00A722BD" w:rsidRDefault="00031CBF" w:rsidP="007A5047">
      <w:pPr>
        <w:pStyle w:val="Heading2"/>
        <w:spacing w:line="242" w:lineRule="auto"/>
        <w:ind w:left="0" w:right="0"/>
        <w:contextualSpacing/>
        <w:rPr>
          <w:rFonts w:ascii="Arial" w:eastAsia="Times" w:hAnsi="Arial" w:cs="Arial"/>
          <w:sz w:val="28"/>
          <w:szCs w:val="28"/>
        </w:rPr>
      </w:pPr>
      <w:r w:rsidRPr="00A722BD">
        <w:rPr>
          <w:rFonts w:ascii="Arial" w:eastAsia="Times" w:hAnsi="Arial" w:cs="Arial"/>
          <w:sz w:val="28"/>
          <w:szCs w:val="28"/>
        </w:rPr>
        <w:t xml:space="preserve">IONAH M. ELAINE </w:t>
      </w:r>
      <w:commentRangeStart w:id="0"/>
      <w:r w:rsidRPr="00A722BD">
        <w:rPr>
          <w:rFonts w:ascii="Arial" w:eastAsia="Times" w:hAnsi="Arial" w:cs="Arial"/>
          <w:sz w:val="28"/>
          <w:szCs w:val="28"/>
        </w:rPr>
        <w:t>SCULLY</w:t>
      </w:r>
      <w:commentRangeEnd w:id="0"/>
      <w:r w:rsidR="00C37976" w:rsidRPr="00A722BD">
        <w:rPr>
          <w:rStyle w:val="CommentReference"/>
          <w:rFonts w:ascii="Arial" w:hAnsi="Arial" w:cs="Arial"/>
          <w:b w:val="0"/>
          <w:bCs w:val="0"/>
          <w:sz w:val="28"/>
          <w:szCs w:val="28"/>
        </w:rPr>
        <w:commentReference w:id="0"/>
      </w:r>
    </w:p>
    <w:p w14:paraId="00000002" w14:textId="77777777" w:rsidR="00DB26B3" w:rsidRPr="00A722BD" w:rsidRDefault="00031CBF" w:rsidP="007A5047">
      <w:pPr>
        <w:pStyle w:val="Heading2"/>
        <w:spacing w:before="0" w:line="242" w:lineRule="auto"/>
        <w:ind w:left="0" w:right="0"/>
        <w:contextualSpacing/>
        <w:rPr>
          <w:rFonts w:ascii="Arial" w:eastAsia="Times" w:hAnsi="Arial" w:cs="Arial"/>
          <w:sz w:val="28"/>
          <w:szCs w:val="28"/>
        </w:rPr>
      </w:pPr>
      <w:r w:rsidRPr="00A722BD">
        <w:rPr>
          <w:rFonts w:ascii="Arial" w:eastAsia="Times" w:hAnsi="Arial" w:cs="Arial"/>
          <w:sz w:val="28"/>
          <w:szCs w:val="28"/>
        </w:rPr>
        <w:t>Syracuse University</w:t>
      </w:r>
    </w:p>
    <w:p w14:paraId="00000004" w14:textId="77777777" w:rsidR="00DB26B3" w:rsidRPr="00A722BD" w:rsidRDefault="00DB26B3" w:rsidP="007A5047">
      <w:pPr>
        <w:spacing w:before="16" w:line="242" w:lineRule="auto"/>
        <w:contextualSpacing/>
        <w:rPr>
          <w:rFonts w:ascii="Arial" w:eastAsia="Times" w:hAnsi="Arial" w:cs="Arial"/>
          <w:color w:val="980000"/>
          <w:sz w:val="28"/>
          <w:szCs w:val="28"/>
        </w:rPr>
      </w:pPr>
    </w:p>
    <w:p w14:paraId="4EB62382" w14:textId="56FB6D44" w:rsidR="00A722BD" w:rsidRDefault="00031CBF" w:rsidP="007A5047">
      <w:pPr>
        <w:spacing w:line="242" w:lineRule="auto"/>
        <w:ind w:left="720" w:firstLine="720"/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722BD">
        <w:rPr>
          <w:rFonts w:ascii="Arial" w:eastAsia="Times" w:hAnsi="Arial" w:cs="Arial"/>
          <w:sz w:val="24"/>
          <w:szCs w:val="24"/>
        </w:rPr>
        <w:t>School of Education</w:t>
      </w:r>
      <w:r w:rsidRPr="00A722BD">
        <w:rPr>
          <w:rFonts w:ascii="Arial" w:eastAsia="Times" w:hAnsi="Arial" w:cs="Arial"/>
          <w:sz w:val="24"/>
          <w:szCs w:val="24"/>
        </w:rPr>
        <w:tab/>
      </w:r>
      <w:r w:rsidR="00A722BD">
        <w:rPr>
          <w:rFonts w:ascii="Arial" w:eastAsia="Times" w:hAnsi="Arial" w:cs="Arial"/>
          <w:sz w:val="24"/>
          <w:szCs w:val="24"/>
        </w:rPr>
        <w:tab/>
      </w:r>
      <w:r w:rsidR="00A722BD">
        <w:rPr>
          <w:rFonts w:ascii="Arial" w:eastAsia="Times" w:hAnsi="Arial" w:cs="Arial"/>
          <w:sz w:val="24"/>
          <w:szCs w:val="24"/>
        </w:rPr>
        <w:tab/>
      </w:r>
      <w:r w:rsidR="00A722BD">
        <w:rPr>
          <w:rFonts w:ascii="Arial" w:eastAsia="Times" w:hAnsi="Arial" w:cs="Arial"/>
          <w:sz w:val="24"/>
          <w:szCs w:val="24"/>
        </w:rPr>
        <w:tab/>
        <w:t>350 University Avenue</w:t>
      </w:r>
    </w:p>
    <w:p w14:paraId="28368195" w14:textId="2678E699" w:rsidR="00A722BD" w:rsidRPr="00A722BD" w:rsidRDefault="00A722BD" w:rsidP="007A5047">
      <w:pPr>
        <w:spacing w:line="242" w:lineRule="auto"/>
        <w:ind w:left="720" w:firstLine="720"/>
        <w:contextualSpacing/>
        <w:jc w:val="both"/>
        <w:rPr>
          <w:rFonts w:ascii="Arial" w:eastAsia="Apple Color Emoji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Cultural Foundations of Education</w:t>
      </w:r>
      <w:r w:rsidR="00031CBF" w:rsidRPr="00A722BD">
        <w:rPr>
          <w:rFonts w:ascii="Arial" w:eastAsia="Times" w:hAnsi="Arial" w:cs="Arial"/>
          <w:sz w:val="24"/>
          <w:szCs w:val="24"/>
        </w:rPr>
        <w:tab/>
      </w:r>
      <w:r>
        <w:rPr>
          <w:rFonts w:ascii="Arial" w:eastAsia="Times" w:hAnsi="Arial" w:cs="Arial"/>
          <w:sz w:val="24"/>
          <w:szCs w:val="24"/>
        </w:rPr>
        <w:t>Syracuse, NY 13244</w:t>
      </w:r>
      <w:r w:rsidR="00031CBF" w:rsidRPr="00A722BD">
        <w:rPr>
          <w:rFonts w:ascii="Arial" w:eastAsia="Times" w:hAnsi="Arial" w:cs="Arial"/>
          <w:sz w:val="24"/>
          <w:szCs w:val="24"/>
        </w:rPr>
        <w:tab/>
      </w:r>
      <w:r w:rsidR="00031CBF" w:rsidRPr="00A722BD">
        <w:rPr>
          <w:rFonts w:ascii="Arial" w:eastAsia="Times" w:hAnsi="Arial" w:cs="Arial"/>
          <w:sz w:val="24"/>
          <w:szCs w:val="24"/>
        </w:rPr>
        <w:tab/>
      </w:r>
      <w:r w:rsidR="008C5A02" w:rsidRPr="00A722BD">
        <w:rPr>
          <w:rFonts w:ascii="Arial" w:eastAsia="Times" w:hAnsi="Arial" w:cs="Arial"/>
          <w:sz w:val="24"/>
          <w:szCs w:val="24"/>
        </w:rPr>
        <w:tab/>
      </w:r>
      <w:r w:rsidR="00031CBF" w:rsidRPr="00A722BD">
        <w:rPr>
          <w:rFonts w:ascii="Arial" w:eastAsia="Times" w:hAnsi="Arial" w:cs="Arial"/>
          <w:sz w:val="24"/>
          <w:szCs w:val="24"/>
        </w:rPr>
        <w:tab/>
      </w:r>
      <w:r>
        <w:rPr>
          <w:rFonts w:ascii="Arial" w:eastAsia="Times" w:hAnsi="Arial" w:cs="Arial"/>
          <w:sz w:val="24"/>
          <w:szCs w:val="24"/>
        </w:rPr>
        <w:tab/>
      </w:r>
      <w:r>
        <w:rPr>
          <w:rFonts w:ascii="Arial" w:eastAsia="Times" w:hAnsi="Arial" w:cs="Arial"/>
          <w:sz w:val="24"/>
          <w:szCs w:val="24"/>
        </w:rPr>
        <w:tab/>
      </w:r>
      <w:r>
        <w:rPr>
          <w:rFonts w:ascii="Arial" w:eastAsia="Times" w:hAnsi="Arial" w:cs="Arial"/>
          <w:sz w:val="24"/>
          <w:szCs w:val="24"/>
        </w:rPr>
        <w:tab/>
      </w:r>
      <w:r>
        <w:rPr>
          <w:rFonts w:ascii="Arial" w:eastAsia="Times" w:hAnsi="Arial" w:cs="Arial"/>
          <w:sz w:val="24"/>
          <w:szCs w:val="24"/>
        </w:rPr>
        <w:tab/>
      </w:r>
      <w:r>
        <w:rPr>
          <w:rFonts w:ascii="Arial" w:eastAsia="Times" w:hAnsi="Arial" w:cs="Arial"/>
          <w:sz w:val="24"/>
          <w:szCs w:val="24"/>
        </w:rPr>
        <w:tab/>
      </w:r>
      <w:hyperlink r:id="rId12" w:history="1">
        <w:r w:rsidRPr="00C35BB8">
          <w:rPr>
            <w:rStyle w:val="Hyperlink"/>
            <w:rFonts w:ascii="Arial" w:eastAsia="Times" w:hAnsi="Arial" w:cs="Arial"/>
            <w:sz w:val="24"/>
            <w:szCs w:val="24"/>
          </w:rPr>
          <w:t>mescully@syr.edu</w:t>
        </w:r>
      </w:hyperlink>
      <w:r w:rsidRPr="00A722BD">
        <w:rPr>
          <w:rFonts w:ascii="Arial" w:eastAsia="Times" w:hAnsi="Arial" w:cs="Arial"/>
          <w:sz w:val="24"/>
          <w:szCs w:val="24"/>
        </w:rPr>
        <w:t xml:space="preserve"> </w:t>
      </w:r>
    </w:p>
    <w:p w14:paraId="0000000A" w14:textId="3039E896" w:rsidR="00DB26B3" w:rsidRDefault="00DB26B3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89C8FE5" w14:textId="77777777" w:rsidR="00717BDF" w:rsidRDefault="00717BDF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217AA79" w14:textId="3AC384CB" w:rsidR="007F6507" w:rsidRDefault="00031CBF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u w:val="single"/>
        </w:rPr>
      </w:pPr>
      <w:r w:rsidRPr="004422E8">
        <w:rPr>
          <w:rFonts w:ascii="Arial" w:eastAsia="Arial" w:hAnsi="Arial" w:cs="Arial"/>
          <w:b/>
          <w:u w:val="single"/>
        </w:rPr>
        <w:t>EDUCATION</w:t>
      </w:r>
    </w:p>
    <w:p w14:paraId="79CA3EAD" w14:textId="77777777" w:rsidR="007A5047" w:rsidRPr="007A5047" w:rsidRDefault="007A5047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sz w:val="4"/>
          <w:szCs w:val="4"/>
          <w:u w:val="single"/>
        </w:rPr>
      </w:pPr>
    </w:p>
    <w:p w14:paraId="0000000E" w14:textId="5CF88894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  <w:b/>
        </w:rPr>
      </w:pPr>
      <w:r w:rsidRPr="004422E8">
        <w:rPr>
          <w:rFonts w:ascii="Arial" w:eastAsia="Arial" w:hAnsi="Arial" w:cs="Arial"/>
          <w:b/>
        </w:rPr>
        <w:t>Syracuse University</w:t>
      </w:r>
      <w:r w:rsidR="0065411D">
        <w:rPr>
          <w:rFonts w:ascii="Arial" w:eastAsia="Arial" w:hAnsi="Arial" w:cs="Arial"/>
          <w:b/>
        </w:rPr>
        <w:t>,</w:t>
      </w:r>
      <w:r w:rsidR="003257F4" w:rsidRPr="004422E8">
        <w:rPr>
          <w:rFonts w:ascii="Arial" w:eastAsia="Arial" w:hAnsi="Arial" w:cs="Arial"/>
          <w:b/>
        </w:rPr>
        <w:t xml:space="preserve"> School of Education</w:t>
      </w:r>
    </w:p>
    <w:p w14:paraId="0000000F" w14:textId="697096B2" w:rsidR="00DB26B3" w:rsidRPr="004422E8" w:rsidRDefault="00031CBF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42" w:lineRule="auto"/>
        <w:contextualSpacing/>
        <w:rPr>
          <w:rFonts w:ascii="Arial" w:eastAsia="Arial" w:hAnsi="Arial" w:cs="Arial"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 xml:space="preserve">PhD </w:t>
      </w:r>
      <w:r w:rsidR="00DD1023" w:rsidRPr="004422E8">
        <w:rPr>
          <w:rFonts w:ascii="Arial" w:eastAsia="Arial" w:hAnsi="Arial" w:cs="Arial"/>
          <w:bCs/>
          <w:color w:val="000000"/>
        </w:rPr>
        <w:t>Candidate</w:t>
      </w:r>
      <w:r w:rsidR="0065411D">
        <w:rPr>
          <w:rFonts w:ascii="Arial" w:eastAsia="Arial" w:hAnsi="Arial" w:cs="Arial"/>
          <w:bCs/>
          <w:color w:val="000000"/>
        </w:rPr>
        <w:t xml:space="preserve">, </w:t>
      </w:r>
      <w:r w:rsidRPr="004422E8">
        <w:rPr>
          <w:rFonts w:ascii="Arial" w:eastAsia="Arial" w:hAnsi="Arial" w:cs="Arial"/>
          <w:bCs/>
          <w:color w:val="000000"/>
        </w:rPr>
        <w:t>Cultural Foundations of Education</w:t>
      </w:r>
      <w:r w:rsidRPr="004422E8">
        <w:rPr>
          <w:rFonts w:ascii="Arial" w:eastAsia="Arial" w:hAnsi="Arial" w:cs="Arial"/>
          <w:color w:val="000000"/>
        </w:rPr>
        <w:br/>
        <w:t xml:space="preserve">Expected Completion </w:t>
      </w:r>
      <w:r w:rsidR="007A5047">
        <w:rPr>
          <w:rFonts w:ascii="Arial" w:eastAsia="Arial" w:hAnsi="Arial" w:cs="Arial"/>
          <w:color w:val="000000"/>
        </w:rPr>
        <w:t>Dec</w:t>
      </w:r>
      <w:r w:rsidRPr="004422E8">
        <w:rPr>
          <w:rFonts w:ascii="Arial" w:eastAsia="Arial" w:hAnsi="Arial" w:cs="Arial"/>
          <w:color w:val="000000"/>
        </w:rPr>
        <w:t xml:space="preserve"> 202</w:t>
      </w:r>
      <w:r w:rsidR="007A5047">
        <w:rPr>
          <w:rFonts w:ascii="Arial" w:eastAsia="Arial" w:hAnsi="Arial" w:cs="Arial"/>
          <w:color w:val="000000"/>
        </w:rPr>
        <w:t>4</w:t>
      </w:r>
      <w:r w:rsidRPr="004422E8">
        <w:rPr>
          <w:rFonts w:ascii="Arial" w:eastAsia="Arial" w:hAnsi="Arial" w:cs="Arial"/>
          <w:color w:val="000000"/>
        </w:rPr>
        <w:br/>
      </w:r>
    </w:p>
    <w:p w14:paraId="1A108DE7" w14:textId="62723293" w:rsidR="007A5047" w:rsidRPr="004422E8" w:rsidRDefault="007A5047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b/>
          <w:color w:val="000000"/>
        </w:rPr>
      </w:pPr>
      <w:r w:rsidRPr="004422E8">
        <w:rPr>
          <w:rFonts w:ascii="Arial" w:eastAsia="Arial" w:hAnsi="Arial" w:cs="Arial"/>
          <w:b/>
        </w:rPr>
        <w:t>Syracuse University</w:t>
      </w:r>
      <w:r w:rsidR="0065411D">
        <w:rPr>
          <w:rFonts w:ascii="Arial" w:eastAsia="Arial" w:hAnsi="Arial" w:cs="Arial"/>
          <w:b/>
        </w:rPr>
        <w:t>,</w:t>
      </w:r>
      <w:r w:rsidRPr="004422E8">
        <w:rPr>
          <w:rFonts w:ascii="Arial" w:eastAsia="Arial" w:hAnsi="Arial" w:cs="Arial"/>
          <w:b/>
        </w:rPr>
        <w:t xml:space="preserve"> </w:t>
      </w:r>
      <w:proofErr w:type="gramStart"/>
      <w:r w:rsidRPr="004422E8">
        <w:rPr>
          <w:rFonts w:ascii="Arial" w:eastAsia="Arial" w:hAnsi="Arial" w:cs="Arial"/>
          <w:b/>
          <w:color w:val="000000"/>
        </w:rPr>
        <w:t>Women’s</w:t>
      </w:r>
      <w:proofErr w:type="gramEnd"/>
      <w:r w:rsidRPr="004422E8">
        <w:rPr>
          <w:rFonts w:ascii="Arial" w:eastAsia="Arial" w:hAnsi="Arial" w:cs="Arial"/>
          <w:b/>
          <w:color w:val="000000"/>
        </w:rPr>
        <w:t xml:space="preserve"> and Gender Studies</w:t>
      </w:r>
    </w:p>
    <w:p w14:paraId="08208A19" w14:textId="77777777" w:rsidR="007A5047" w:rsidRPr="004422E8" w:rsidRDefault="007A5047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  <w:r w:rsidRPr="004422E8">
        <w:rPr>
          <w:rFonts w:ascii="Arial" w:eastAsia="Arial" w:hAnsi="Arial" w:cs="Arial"/>
          <w:color w:val="000000"/>
        </w:rPr>
        <w:t>Certificate of Advanced Study, August 2020</w:t>
      </w:r>
    </w:p>
    <w:p w14:paraId="3ECF1F9D" w14:textId="77777777" w:rsidR="007A5047" w:rsidRDefault="007A5047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42" w:lineRule="auto"/>
        <w:contextualSpacing/>
        <w:rPr>
          <w:rFonts w:ascii="Arial" w:eastAsia="Arial" w:hAnsi="Arial" w:cs="Arial"/>
          <w:b/>
        </w:rPr>
      </w:pPr>
    </w:p>
    <w:p w14:paraId="00000011" w14:textId="4BF1EC56" w:rsidR="00DB26B3" w:rsidRPr="004422E8" w:rsidRDefault="007F6507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42" w:lineRule="auto"/>
        <w:contextualSpacing/>
        <w:rPr>
          <w:rFonts w:ascii="Arial" w:eastAsia="Arial" w:hAnsi="Arial" w:cs="Arial"/>
          <w:color w:val="000000"/>
        </w:rPr>
      </w:pPr>
      <w:r w:rsidRPr="004422E8">
        <w:rPr>
          <w:rFonts w:ascii="Arial" w:eastAsia="Arial" w:hAnsi="Arial" w:cs="Arial"/>
          <w:b/>
        </w:rPr>
        <w:t>Syracuse University</w:t>
      </w:r>
      <w:r w:rsidR="0065411D">
        <w:rPr>
          <w:rFonts w:ascii="Arial" w:eastAsia="Arial" w:hAnsi="Arial" w:cs="Arial"/>
          <w:b/>
        </w:rPr>
        <w:t>,</w:t>
      </w:r>
      <w:r w:rsidRPr="004422E8">
        <w:rPr>
          <w:rFonts w:ascii="Arial" w:eastAsia="Arial" w:hAnsi="Arial" w:cs="Arial"/>
          <w:b/>
        </w:rPr>
        <w:t xml:space="preserve"> </w:t>
      </w:r>
      <w:r w:rsidR="00031CBF" w:rsidRPr="004422E8">
        <w:rPr>
          <w:rFonts w:ascii="Arial" w:eastAsia="Arial" w:hAnsi="Arial" w:cs="Arial"/>
          <w:b/>
          <w:color w:val="000000"/>
        </w:rPr>
        <w:t>Maxwell School of Citizenship and Public Affairs</w:t>
      </w:r>
      <w:r w:rsidR="00031CBF" w:rsidRPr="004422E8">
        <w:rPr>
          <w:rFonts w:ascii="Arial" w:eastAsia="Arial" w:hAnsi="Arial" w:cs="Arial"/>
          <w:color w:val="000000"/>
        </w:rPr>
        <w:br/>
        <w:t>Certificate of Advanced Study, August 2017</w:t>
      </w:r>
      <w:r w:rsidR="00031CBF" w:rsidRPr="004422E8">
        <w:rPr>
          <w:rFonts w:ascii="Arial" w:eastAsia="Arial" w:hAnsi="Arial" w:cs="Arial"/>
          <w:color w:val="000000"/>
        </w:rPr>
        <w:br/>
        <w:t>Area of Study: Conflict Resolution</w:t>
      </w:r>
      <w:r w:rsidR="007B09E1">
        <w:rPr>
          <w:rFonts w:ascii="Arial" w:eastAsia="Arial" w:hAnsi="Arial" w:cs="Arial"/>
          <w:color w:val="000000"/>
        </w:rPr>
        <w:t xml:space="preserve"> - </w:t>
      </w:r>
      <w:r w:rsidR="00031CBF" w:rsidRPr="004422E8">
        <w:rPr>
          <w:rFonts w:ascii="Arial" w:eastAsia="Arial" w:hAnsi="Arial" w:cs="Arial"/>
          <w:color w:val="000000"/>
        </w:rPr>
        <w:t>Social Movements, Advocacy, and Activism</w:t>
      </w:r>
    </w:p>
    <w:p w14:paraId="00000014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16" w14:textId="4239223E" w:rsidR="00DB26B3" w:rsidRPr="004422E8" w:rsidRDefault="007F6507" w:rsidP="007A5047">
      <w:pPr>
        <w:spacing w:line="242" w:lineRule="auto"/>
        <w:contextualSpacing/>
        <w:rPr>
          <w:rFonts w:ascii="Arial" w:eastAsia="Arial" w:hAnsi="Arial" w:cs="Arial"/>
          <w:b/>
          <w:smallCaps/>
        </w:rPr>
      </w:pPr>
      <w:r w:rsidRPr="004422E8">
        <w:rPr>
          <w:rFonts w:ascii="Arial" w:eastAsia="Arial" w:hAnsi="Arial" w:cs="Arial"/>
          <w:b/>
        </w:rPr>
        <w:t xml:space="preserve">Sarah Lawrence College, Bronxville, NY </w:t>
      </w:r>
    </w:p>
    <w:p w14:paraId="00000018" w14:textId="77F2164D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>Bachelor of Arts</w:t>
      </w:r>
      <w:r w:rsidR="00A058DE" w:rsidRPr="004422E8">
        <w:rPr>
          <w:rFonts w:ascii="Arial" w:eastAsia="Arial" w:hAnsi="Arial" w:cs="Arial"/>
          <w:bCs/>
          <w:color w:val="000000"/>
        </w:rPr>
        <w:t xml:space="preserve">, </w:t>
      </w:r>
      <w:r w:rsidRPr="004422E8">
        <w:rPr>
          <w:rFonts w:ascii="Arial" w:eastAsia="Arial" w:hAnsi="Arial" w:cs="Arial"/>
          <w:color w:val="000000"/>
        </w:rPr>
        <w:t>December 2003</w:t>
      </w:r>
    </w:p>
    <w:p w14:paraId="00000019" w14:textId="77777777" w:rsidR="00DB26B3" w:rsidRPr="004422E8" w:rsidRDefault="00031CBF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  <w:r w:rsidRPr="004422E8">
        <w:rPr>
          <w:rFonts w:ascii="Arial" w:eastAsia="Arial" w:hAnsi="Arial" w:cs="Arial"/>
          <w:color w:val="000000"/>
        </w:rPr>
        <w:t>Concentration: Labor History, Writing, and Native Women’s History</w:t>
      </w:r>
    </w:p>
    <w:p w14:paraId="7F2C4A36" w14:textId="69491004" w:rsidR="00746F34" w:rsidRDefault="00746F34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32F862C3" w14:textId="77777777" w:rsidR="00717BDF" w:rsidRPr="004422E8" w:rsidRDefault="00717BDF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1C" w14:textId="642C824B" w:rsidR="00DB26B3" w:rsidRDefault="00031CBF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u w:val="single"/>
        </w:rPr>
      </w:pPr>
      <w:r w:rsidRPr="004422E8">
        <w:rPr>
          <w:rFonts w:ascii="Arial" w:eastAsia="Arial" w:hAnsi="Arial" w:cs="Arial"/>
          <w:b/>
          <w:u w:val="single"/>
        </w:rPr>
        <w:t>RESEARCH</w:t>
      </w:r>
    </w:p>
    <w:p w14:paraId="1A8F5F40" w14:textId="77777777" w:rsidR="007A5047" w:rsidRPr="007A5047" w:rsidRDefault="007A5047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sz w:val="4"/>
          <w:szCs w:val="4"/>
          <w:u w:val="single"/>
        </w:rPr>
      </w:pPr>
    </w:p>
    <w:p w14:paraId="0000001F" w14:textId="69BFB341" w:rsidR="00DB26B3" w:rsidRPr="004422E8" w:rsidRDefault="00031CBF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jc w:val="both"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Two Spirit/Indigequeer critique, public scholarship, storytelling, Indigenous methodologies, land</w:t>
      </w:r>
      <w:r w:rsidR="007F6507" w:rsidRPr="004422E8">
        <w:rPr>
          <w:rFonts w:ascii="Arial" w:eastAsia="Arial" w:hAnsi="Arial" w:cs="Arial"/>
        </w:rPr>
        <w:t>-based</w:t>
      </w:r>
      <w:r w:rsidRPr="004422E8">
        <w:rPr>
          <w:rFonts w:ascii="Arial" w:eastAsia="Arial" w:hAnsi="Arial" w:cs="Arial"/>
        </w:rPr>
        <w:t xml:space="preserve"> and decolonizing pedagogies, and Intergroup Dialogue.</w:t>
      </w:r>
    </w:p>
    <w:p w14:paraId="7A4CABA3" w14:textId="6A61830D" w:rsidR="007F6507" w:rsidRPr="004422E8" w:rsidRDefault="007F6507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jc w:val="both"/>
        <w:rPr>
          <w:rFonts w:ascii="Arial" w:eastAsia="Arial" w:hAnsi="Arial" w:cs="Arial"/>
        </w:rPr>
      </w:pPr>
    </w:p>
    <w:p w14:paraId="00000020" w14:textId="5E2C7610" w:rsidR="00DB26B3" w:rsidRPr="004422E8" w:rsidRDefault="007F6507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 xml:space="preserve">Dissertation titled </w:t>
      </w:r>
      <w:r w:rsidRPr="004422E8">
        <w:rPr>
          <w:rFonts w:ascii="Arial" w:eastAsia="Arial" w:hAnsi="Arial" w:cs="Arial"/>
          <w:i/>
          <w:iCs/>
        </w:rPr>
        <w:t>Nehiyaw Two Spirit Creation Stories: Re-mapping Home, Desire, and Indigenous Education through the Body</w:t>
      </w:r>
      <w:r w:rsidRPr="004422E8">
        <w:rPr>
          <w:rFonts w:ascii="Arial" w:eastAsia="Arial" w:hAnsi="Arial" w:cs="Arial"/>
        </w:rPr>
        <w:t xml:space="preserve"> </w:t>
      </w:r>
      <w:r w:rsidR="003E4FAB" w:rsidRPr="004422E8">
        <w:rPr>
          <w:rFonts w:ascii="Arial" w:eastAsia="Arial" w:hAnsi="Arial" w:cs="Arial"/>
        </w:rPr>
        <w:t xml:space="preserve">uses Nehiyaw (Cree) specific methodologies of wahkotowin (accountable relationality), body and mind-knowing, miskâsowin (inward reflection), and oral storytelling traditions to imagine Cree creation stories through the experiences of 2SLGBTQIA+ Cree people. Using community-based participatory action research (CB-PAR) through an Indigenized framework of storytelling talking circles, creation stories are critically examined </w:t>
      </w:r>
      <w:r w:rsidR="003B27DB" w:rsidRPr="004422E8">
        <w:rPr>
          <w:rFonts w:ascii="Arial" w:eastAsia="Arial" w:hAnsi="Arial" w:cs="Arial"/>
        </w:rPr>
        <w:t xml:space="preserve">and re-narrated </w:t>
      </w:r>
      <w:r w:rsidR="003E4FAB" w:rsidRPr="004422E8">
        <w:rPr>
          <w:rFonts w:ascii="Arial" w:eastAsia="Arial" w:hAnsi="Arial" w:cs="Arial"/>
        </w:rPr>
        <w:t>by 2SLGBTQIA+ Cree collaborative researchers (2S collaborators</w:t>
      </w:r>
      <w:r w:rsidR="003B27DB" w:rsidRPr="004422E8">
        <w:rPr>
          <w:rFonts w:ascii="Arial" w:eastAsia="Arial" w:hAnsi="Arial" w:cs="Arial"/>
        </w:rPr>
        <w:t>) to a) identify teachings that emerge from 2S knowledges and histories; b) gift back to 2S peoples and entire Indigenous communities 2S teachings taken by colonial violences such as residential/boarding schools; and c) offer strategies for other Indigenous communities to consider identifying and centering 2S stories, histories, and knowledges in decolonizing and Indigenizing education.</w:t>
      </w:r>
    </w:p>
    <w:p w14:paraId="1736FE44" w14:textId="77777777" w:rsidR="007F6507" w:rsidRPr="004422E8" w:rsidRDefault="007F6507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</w:rPr>
      </w:pPr>
    </w:p>
    <w:p w14:paraId="0000002C" w14:textId="00D958AC" w:rsidR="00DB26B3" w:rsidRPr="004422E8" w:rsidRDefault="00031CBF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jc w:val="both"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  <w:i/>
          <w:iCs/>
        </w:rPr>
        <w:t>Dialogue with the Land, Dialogue with Each Other</w:t>
      </w:r>
      <w:r w:rsidRPr="004422E8">
        <w:rPr>
          <w:rFonts w:ascii="Arial" w:eastAsia="Arial" w:hAnsi="Arial" w:cs="Arial"/>
        </w:rPr>
        <w:t xml:space="preserve"> </w:t>
      </w:r>
      <w:r w:rsidR="007E6BE7">
        <w:rPr>
          <w:rFonts w:ascii="Arial" w:eastAsia="Arial" w:hAnsi="Arial" w:cs="Arial"/>
        </w:rPr>
        <w:t xml:space="preserve">course </w:t>
      </w:r>
      <w:r w:rsidRPr="004422E8">
        <w:rPr>
          <w:rFonts w:ascii="Arial" w:eastAsia="Arial" w:hAnsi="Arial" w:cs="Arial"/>
        </w:rPr>
        <w:t xml:space="preserve">series </w:t>
      </w:r>
      <w:r w:rsidR="007A5047">
        <w:rPr>
          <w:rFonts w:ascii="Arial" w:eastAsia="Arial" w:hAnsi="Arial" w:cs="Arial"/>
        </w:rPr>
        <w:t xml:space="preserve">and research </w:t>
      </w:r>
      <w:r w:rsidRPr="004422E8">
        <w:rPr>
          <w:rFonts w:ascii="Arial" w:eastAsia="Arial" w:hAnsi="Arial" w:cs="Arial"/>
        </w:rPr>
        <w:t>employs land pedagogy</w:t>
      </w:r>
      <w:r w:rsidR="008C5A02" w:rsidRPr="004422E8">
        <w:rPr>
          <w:rFonts w:ascii="Arial" w:eastAsia="Arial" w:hAnsi="Arial" w:cs="Arial"/>
        </w:rPr>
        <w:t xml:space="preserve">, relationality, and related </w:t>
      </w:r>
      <w:r w:rsidRPr="004422E8">
        <w:rPr>
          <w:rFonts w:ascii="Arial" w:eastAsia="Arial" w:hAnsi="Arial" w:cs="Arial"/>
        </w:rPr>
        <w:t xml:space="preserve">Indigenous </w:t>
      </w:r>
      <w:r w:rsidR="007E6BE7">
        <w:rPr>
          <w:rFonts w:ascii="Arial" w:eastAsia="Arial" w:hAnsi="Arial" w:cs="Arial"/>
        </w:rPr>
        <w:t>methodologies</w:t>
      </w:r>
      <w:r w:rsidRPr="004422E8">
        <w:rPr>
          <w:rFonts w:ascii="Arial" w:eastAsia="Arial" w:hAnsi="Arial" w:cs="Arial"/>
        </w:rPr>
        <w:t xml:space="preserve"> to </w:t>
      </w:r>
      <w:r w:rsidR="008C5A02" w:rsidRPr="004422E8">
        <w:rPr>
          <w:rFonts w:ascii="Arial" w:eastAsia="Arial" w:hAnsi="Arial" w:cs="Arial"/>
        </w:rPr>
        <w:t xml:space="preserve">navigate </w:t>
      </w:r>
      <w:r w:rsidRPr="004422E8">
        <w:rPr>
          <w:rFonts w:ascii="Arial" w:eastAsia="Arial" w:hAnsi="Arial" w:cs="Arial"/>
        </w:rPr>
        <w:t xml:space="preserve">power dynamics in </w:t>
      </w:r>
      <w:r w:rsidR="008C5A02" w:rsidRPr="004422E8">
        <w:rPr>
          <w:rFonts w:ascii="Arial" w:eastAsia="Arial" w:hAnsi="Arial" w:cs="Arial"/>
        </w:rPr>
        <w:t>building</w:t>
      </w:r>
      <w:r w:rsidRPr="004422E8">
        <w:rPr>
          <w:rFonts w:ascii="Arial" w:eastAsia="Arial" w:hAnsi="Arial" w:cs="Arial"/>
        </w:rPr>
        <w:t xml:space="preserve"> communities of care. Research </w:t>
      </w:r>
      <w:r w:rsidR="007A5047">
        <w:rPr>
          <w:rFonts w:ascii="Arial" w:eastAsia="Arial" w:hAnsi="Arial" w:cs="Arial"/>
        </w:rPr>
        <w:t>methods include</w:t>
      </w:r>
      <w:r w:rsidRPr="004422E8">
        <w:rPr>
          <w:rFonts w:ascii="Arial" w:eastAsia="Arial" w:hAnsi="Arial" w:cs="Arial"/>
        </w:rPr>
        <w:t xml:space="preserve"> story-gathering, surveys, and Indigenous methodologies</w:t>
      </w:r>
      <w:r w:rsidR="00746F34" w:rsidRPr="004422E8">
        <w:rPr>
          <w:rFonts w:ascii="Arial" w:eastAsia="Arial" w:hAnsi="Arial" w:cs="Arial"/>
        </w:rPr>
        <w:t xml:space="preserve"> </w:t>
      </w:r>
      <w:r w:rsidR="007A5047">
        <w:rPr>
          <w:rFonts w:ascii="Arial" w:eastAsia="Arial" w:hAnsi="Arial" w:cs="Arial"/>
        </w:rPr>
        <w:t>of miskâsowin (Indigenized autoethnography)</w:t>
      </w:r>
      <w:r w:rsidR="0065411D">
        <w:rPr>
          <w:rFonts w:ascii="Arial" w:eastAsia="Arial" w:hAnsi="Arial" w:cs="Arial"/>
        </w:rPr>
        <w:t>, talking circles, and storytelling</w:t>
      </w:r>
      <w:r w:rsidRPr="004422E8">
        <w:rPr>
          <w:rFonts w:ascii="Arial" w:eastAsia="Arial" w:hAnsi="Arial" w:cs="Arial"/>
        </w:rPr>
        <w:t xml:space="preserve">. </w:t>
      </w:r>
    </w:p>
    <w:p w14:paraId="43ADBC93" w14:textId="77777777" w:rsidR="00DF7094" w:rsidRPr="004422E8" w:rsidRDefault="00DF7094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</w:rPr>
      </w:pPr>
    </w:p>
    <w:p w14:paraId="3BEA7BD7" w14:textId="77777777" w:rsidR="00717BDF" w:rsidRDefault="00717BDF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u w:val="single"/>
        </w:rPr>
      </w:pPr>
    </w:p>
    <w:p w14:paraId="0000002E" w14:textId="3D75BA74" w:rsidR="00DB26B3" w:rsidRDefault="00031CBF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u w:val="single"/>
        </w:rPr>
      </w:pPr>
      <w:r w:rsidRPr="004422E8">
        <w:rPr>
          <w:rFonts w:ascii="Arial" w:eastAsia="Arial" w:hAnsi="Arial" w:cs="Arial"/>
          <w:b/>
          <w:u w:val="single"/>
        </w:rPr>
        <w:lastRenderedPageBreak/>
        <w:t>PUBLICATIONS</w:t>
      </w:r>
    </w:p>
    <w:p w14:paraId="687ED133" w14:textId="77777777" w:rsidR="007A5047" w:rsidRPr="007A5047" w:rsidRDefault="007A5047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sz w:val="4"/>
          <w:szCs w:val="4"/>
          <w:u w:val="single"/>
        </w:rPr>
      </w:pPr>
    </w:p>
    <w:p w14:paraId="35F70F65" w14:textId="04029AE5" w:rsidR="00DD1023" w:rsidRPr="004422E8" w:rsidRDefault="00DD102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/>
        </w:rPr>
        <w:t>Invited Publication:</w:t>
      </w:r>
      <w:r w:rsidRPr="004422E8">
        <w:rPr>
          <w:rFonts w:ascii="Arial" w:eastAsia="Arial" w:hAnsi="Arial" w:cs="Arial"/>
        </w:rPr>
        <w:t xml:space="preserve"> Scully, I.M.E. (2021). </w:t>
      </w:r>
      <w:r w:rsidRPr="004422E8">
        <w:rPr>
          <w:rFonts w:ascii="Arial" w:eastAsia="Arial" w:hAnsi="Arial" w:cs="Arial"/>
          <w:bCs/>
        </w:rPr>
        <w:t>Shapeshifting Power: Indigenous Teachings of Trickster Consciousness and Relational Accountability for Building Communities of Care. To be published in </w:t>
      </w:r>
      <w:r w:rsidRPr="004422E8">
        <w:rPr>
          <w:rFonts w:ascii="Arial" w:eastAsia="Arial" w:hAnsi="Arial" w:cs="Arial"/>
          <w:bCs/>
          <w:i/>
          <w:iCs/>
        </w:rPr>
        <w:t>Seneca Falls Dialogue Journal, </w:t>
      </w:r>
      <w:r w:rsidRPr="004422E8">
        <w:rPr>
          <w:rFonts w:ascii="Arial" w:eastAsia="Arial" w:hAnsi="Arial" w:cs="Arial"/>
          <w:bCs/>
        </w:rPr>
        <w:t>Vol. 4.</w:t>
      </w:r>
    </w:p>
    <w:p w14:paraId="621667BC" w14:textId="77777777" w:rsidR="00DD1023" w:rsidRPr="004422E8" w:rsidRDefault="00DD102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</w:rPr>
      </w:pPr>
    </w:p>
    <w:p w14:paraId="10969388" w14:textId="1D321B30" w:rsidR="00DD1023" w:rsidRPr="004422E8" w:rsidRDefault="00DD102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i/>
          <w:iCs/>
        </w:rPr>
      </w:pPr>
      <w:r w:rsidRPr="004422E8">
        <w:rPr>
          <w:rFonts w:ascii="Arial" w:eastAsia="Arial" w:hAnsi="Arial" w:cs="Arial"/>
        </w:rPr>
        <w:t xml:space="preserve">Scully, I.M.E. &amp; D. Romo (2022). </w:t>
      </w:r>
      <w:r w:rsidRPr="004422E8">
        <w:rPr>
          <w:rFonts w:ascii="Arial" w:eastAsia="Arial" w:hAnsi="Arial" w:cs="Arial"/>
          <w:bCs/>
        </w:rPr>
        <w:t>Embracing Community, Disrupting Isolation: The Importance of Relationships and Land in Antiracist Teacher Education.</w:t>
      </w:r>
      <w:r w:rsidRPr="004422E8">
        <w:rPr>
          <w:rFonts w:ascii="Arial" w:eastAsia="Arial" w:hAnsi="Arial" w:cs="Arial"/>
        </w:rPr>
        <w:t xml:space="preserve"> In G. Martinez-Alba, J. </w:t>
      </w:r>
      <w:proofErr w:type="spellStart"/>
      <w:r w:rsidRPr="004422E8">
        <w:rPr>
          <w:rFonts w:ascii="Arial" w:eastAsia="Arial" w:hAnsi="Arial" w:cs="Arial"/>
        </w:rPr>
        <w:t>Ruan</w:t>
      </w:r>
      <w:proofErr w:type="spellEnd"/>
      <w:r w:rsidRPr="004422E8">
        <w:rPr>
          <w:rFonts w:ascii="Arial" w:eastAsia="Arial" w:hAnsi="Arial" w:cs="Arial"/>
        </w:rPr>
        <w:t xml:space="preserve"> &amp; A. Hersi (Eds), </w:t>
      </w:r>
      <w:r w:rsidRPr="004422E8">
        <w:rPr>
          <w:rFonts w:ascii="Arial" w:eastAsia="Arial" w:hAnsi="Arial" w:cs="Arial"/>
          <w:i/>
          <w:iCs/>
        </w:rPr>
        <w:t xml:space="preserve">Antiracist teacher education: theory and practice. </w:t>
      </w:r>
      <w:r w:rsidR="0065411D">
        <w:rPr>
          <w:rFonts w:ascii="Arial" w:eastAsia="Arial" w:hAnsi="Arial" w:cs="Arial"/>
        </w:rPr>
        <w:t>Rowman &amp; Littlefield.</w:t>
      </w:r>
    </w:p>
    <w:p w14:paraId="39B582FB" w14:textId="77777777" w:rsidR="00DD1023" w:rsidRPr="004422E8" w:rsidRDefault="00DD1023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  <w:tab w:val="left" w:pos="890"/>
        </w:tabs>
        <w:spacing w:line="242" w:lineRule="auto"/>
        <w:contextualSpacing/>
        <w:rPr>
          <w:rFonts w:ascii="Arial" w:eastAsia="Arial" w:hAnsi="Arial" w:cs="Arial"/>
        </w:rPr>
      </w:pPr>
    </w:p>
    <w:p w14:paraId="0000002F" w14:textId="36857A67" w:rsidR="00DB26B3" w:rsidRPr="004422E8" w:rsidRDefault="003257F4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  <w:tab w:val="left" w:pos="890"/>
        </w:tabs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 xml:space="preserve">Scully, I.M.E. (2019). </w:t>
      </w:r>
      <w:r w:rsidR="00031CBF" w:rsidRPr="004422E8">
        <w:rPr>
          <w:rFonts w:ascii="Arial" w:eastAsia="Arial" w:hAnsi="Arial" w:cs="Arial"/>
          <w:color w:val="000000"/>
        </w:rPr>
        <w:t xml:space="preserve">“Decolonial Futures: Nehiyaw Tradition to Imagine and Embody Liberation.” </w:t>
      </w:r>
      <w:r w:rsidR="00031CBF" w:rsidRPr="004422E8">
        <w:rPr>
          <w:rFonts w:ascii="Arial" w:eastAsia="Arial" w:hAnsi="Arial" w:cs="Arial"/>
          <w:i/>
          <w:color w:val="000000"/>
        </w:rPr>
        <w:t>Medium.com</w:t>
      </w:r>
      <w:r w:rsidR="00031CBF" w:rsidRPr="004422E8">
        <w:rPr>
          <w:rFonts w:ascii="Arial" w:eastAsia="Arial" w:hAnsi="Arial" w:cs="Arial"/>
          <w:color w:val="000000"/>
        </w:rPr>
        <w:t>.</w:t>
      </w:r>
    </w:p>
    <w:p w14:paraId="00000030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  <w:tab w:val="left" w:pos="890"/>
        </w:tabs>
        <w:spacing w:line="242" w:lineRule="auto"/>
        <w:contextualSpacing/>
        <w:rPr>
          <w:rFonts w:ascii="Arial" w:eastAsia="Arial" w:hAnsi="Arial" w:cs="Arial"/>
        </w:rPr>
      </w:pPr>
    </w:p>
    <w:p w14:paraId="00000031" w14:textId="60317E29" w:rsidR="00DB26B3" w:rsidRPr="004422E8" w:rsidRDefault="003257F4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  <w:tab w:val="left" w:pos="890"/>
        </w:tabs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 xml:space="preserve">Scully, I.M.E. (2019). </w:t>
      </w:r>
      <w:r w:rsidR="00031CBF" w:rsidRPr="004422E8">
        <w:rPr>
          <w:rFonts w:ascii="Arial" w:eastAsia="Arial" w:hAnsi="Arial" w:cs="Arial"/>
          <w:color w:val="000000"/>
        </w:rPr>
        <w:t xml:space="preserve">“Making the Hidden Apparent: Missing and Murdered Indigenous Women, Girls, and Two Spirit Individuals (#MMIWG2S).” </w:t>
      </w:r>
      <w:r w:rsidR="00031CBF" w:rsidRPr="004422E8">
        <w:rPr>
          <w:rFonts w:ascii="Arial" w:eastAsia="Arial" w:hAnsi="Arial" w:cs="Arial"/>
          <w:i/>
          <w:color w:val="000000"/>
        </w:rPr>
        <w:t>Syracuse Peace Council Newsletter</w:t>
      </w:r>
      <w:r w:rsidR="00031CBF" w:rsidRPr="004422E8">
        <w:rPr>
          <w:rFonts w:ascii="Arial" w:eastAsia="Arial" w:hAnsi="Arial" w:cs="Arial"/>
          <w:color w:val="000000"/>
        </w:rPr>
        <w:t>.</w:t>
      </w:r>
    </w:p>
    <w:p w14:paraId="00000032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  <w:tab w:val="left" w:pos="890"/>
        </w:tabs>
        <w:spacing w:line="242" w:lineRule="auto"/>
        <w:contextualSpacing/>
        <w:rPr>
          <w:rFonts w:ascii="Arial" w:eastAsia="Arial" w:hAnsi="Arial" w:cs="Arial"/>
        </w:rPr>
      </w:pPr>
    </w:p>
    <w:p w14:paraId="00000033" w14:textId="4543DEDD" w:rsidR="00DB26B3" w:rsidRPr="004422E8" w:rsidRDefault="003257F4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  <w:tab w:val="left" w:pos="890"/>
        </w:tabs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Scully, I.M.E. (201</w:t>
      </w:r>
      <w:r w:rsidR="00DF7094" w:rsidRPr="004422E8">
        <w:rPr>
          <w:rFonts w:ascii="Arial" w:eastAsia="Arial" w:hAnsi="Arial" w:cs="Arial"/>
        </w:rPr>
        <w:t>9</w:t>
      </w:r>
      <w:r w:rsidRPr="004422E8">
        <w:rPr>
          <w:rFonts w:ascii="Arial" w:eastAsia="Arial" w:hAnsi="Arial" w:cs="Arial"/>
        </w:rPr>
        <w:t xml:space="preserve">). </w:t>
      </w:r>
      <w:r w:rsidR="00031CBF" w:rsidRPr="004422E8">
        <w:rPr>
          <w:rFonts w:ascii="Arial" w:eastAsia="Arial" w:hAnsi="Arial" w:cs="Arial"/>
          <w:color w:val="000000"/>
        </w:rPr>
        <w:t xml:space="preserve">“Uncovering What Is Hidden: Colonialism’s Violence Against Indigenous Women, Girls and Two Spirit Individuals (#MMIWG2S).” </w:t>
      </w:r>
      <w:r w:rsidR="00031CBF" w:rsidRPr="004422E8">
        <w:rPr>
          <w:rFonts w:ascii="Arial" w:eastAsia="Arial" w:hAnsi="Arial" w:cs="Arial"/>
          <w:i/>
          <w:color w:val="000000"/>
        </w:rPr>
        <w:t>Medium.com</w:t>
      </w:r>
      <w:r w:rsidR="00031CBF" w:rsidRPr="004422E8">
        <w:rPr>
          <w:rFonts w:ascii="Arial" w:eastAsia="Arial" w:hAnsi="Arial" w:cs="Arial"/>
          <w:color w:val="000000"/>
        </w:rPr>
        <w:t>.</w:t>
      </w:r>
    </w:p>
    <w:p w14:paraId="00000034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35" w14:textId="1607EF5F" w:rsidR="00DB26B3" w:rsidRPr="004422E8" w:rsidRDefault="00DF7094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  <w:r w:rsidRPr="004422E8">
        <w:rPr>
          <w:rFonts w:ascii="Arial" w:eastAsia="Arial" w:hAnsi="Arial" w:cs="Arial"/>
        </w:rPr>
        <w:t xml:space="preserve">Scully, I. (2016). </w:t>
      </w:r>
      <w:r w:rsidR="00031CBF" w:rsidRPr="004422E8">
        <w:rPr>
          <w:rFonts w:ascii="Arial" w:eastAsia="Arial" w:hAnsi="Arial" w:cs="Arial"/>
          <w:color w:val="000000"/>
        </w:rPr>
        <w:t xml:space="preserve">“Marginalized </w:t>
      </w:r>
      <w:r w:rsidRPr="004422E8">
        <w:rPr>
          <w:rFonts w:ascii="Arial" w:eastAsia="Arial" w:hAnsi="Arial" w:cs="Arial"/>
          <w:color w:val="000000"/>
        </w:rPr>
        <w:t>m</w:t>
      </w:r>
      <w:r w:rsidR="00031CBF" w:rsidRPr="004422E8">
        <w:rPr>
          <w:rFonts w:ascii="Arial" w:eastAsia="Arial" w:hAnsi="Arial" w:cs="Arial"/>
          <w:color w:val="000000"/>
        </w:rPr>
        <w:t xml:space="preserve">emories—Remembering our LGBTQIA+ </w:t>
      </w:r>
      <w:r w:rsidRPr="004422E8">
        <w:rPr>
          <w:rFonts w:ascii="Arial" w:eastAsia="Arial" w:hAnsi="Arial" w:cs="Arial"/>
          <w:color w:val="000000"/>
        </w:rPr>
        <w:t>s</w:t>
      </w:r>
      <w:r w:rsidR="00031CBF" w:rsidRPr="004422E8">
        <w:rPr>
          <w:rFonts w:ascii="Arial" w:eastAsia="Arial" w:hAnsi="Arial" w:cs="Arial"/>
          <w:color w:val="000000"/>
        </w:rPr>
        <w:t xml:space="preserve">iblings in Orlando </w:t>
      </w:r>
      <w:r w:rsidRPr="004422E8">
        <w:rPr>
          <w:rFonts w:ascii="Arial" w:eastAsia="Arial" w:hAnsi="Arial" w:cs="Arial"/>
          <w:color w:val="000000"/>
        </w:rPr>
        <w:t>&amp;</w:t>
      </w:r>
      <w:r w:rsidR="00031CBF" w:rsidRPr="004422E8">
        <w:rPr>
          <w:rFonts w:ascii="Arial" w:eastAsia="Arial" w:hAnsi="Arial" w:cs="Arial"/>
          <w:color w:val="000000"/>
        </w:rPr>
        <w:t xml:space="preserve"> the </w:t>
      </w:r>
      <w:r w:rsidRPr="004422E8">
        <w:rPr>
          <w:rFonts w:ascii="Arial" w:eastAsia="Arial" w:hAnsi="Arial" w:cs="Arial"/>
          <w:color w:val="000000"/>
        </w:rPr>
        <w:t>s</w:t>
      </w:r>
      <w:r w:rsidR="00031CBF" w:rsidRPr="004422E8">
        <w:rPr>
          <w:rFonts w:ascii="Arial" w:eastAsia="Arial" w:hAnsi="Arial" w:cs="Arial"/>
          <w:color w:val="000000"/>
        </w:rPr>
        <w:t xml:space="preserve">ystemic </w:t>
      </w:r>
      <w:r w:rsidRPr="004422E8">
        <w:rPr>
          <w:rFonts w:ascii="Arial" w:eastAsia="Arial" w:hAnsi="Arial" w:cs="Arial"/>
          <w:color w:val="000000"/>
        </w:rPr>
        <w:t>i</w:t>
      </w:r>
      <w:r w:rsidR="00031CBF" w:rsidRPr="004422E8">
        <w:rPr>
          <w:rFonts w:ascii="Arial" w:eastAsia="Arial" w:hAnsi="Arial" w:cs="Arial"/>
          <w:color w:val="000000"/>
        </w:rPr>
        <w:t xml:space="preserve">njustices that </w:t>
      </w:r>
      <w:r w:rsidRPr="004422E8">
        <w:rPr>
          <w:rFonts w:ascii="Arial" w:eastAsia="Arial" w:hAnsi="Arial" w:cs="Arial"/>
          <w:color w:val="000000"/>
        </w:rPr>
        <w:t>l</w:t>
      </w:r>
      <w:r w:rsidR="00031CBF" w:rsidRPr="004422E8">
        <w:rPr>
          <w:rFonts w:ascii="Arial" w:eastAsia="Arial" w:hAnsi="Arial" w:cs="Arial"/>
          <w:color w:val="000000"/>
        </w:rPr>
        <w:t xml:space="preserve">ink </w:t>
      </w:r>
      <w:r w:rsidRPr="004422E8">
        <w:rPr>
          <w:rFonts w:ascii="Arial" w:eastAsia="Arial" w:hAnsi="Arial" w:cs="Arial"/>
          <w:color w:val="000000"/>
        </w:rPr>
        <w:t>u</w:t>
      </w:r>
      <w:r w:rsidR="00031CBF" w:rsidRPr="004422E8">
        <w:rPr>
          <w:rFonts w:ascii="Arial" w:eastAsia="Arial" w:hAnsi="Arial" w:cs="Arial"/>
          <w:color w:val="000000"/>
        </w:rPr>
        <w:t xml:space="preserve">s </w:t>
      </w:r>
      <w:r w:rsidRPr="004422E8">
        <w:rPr>
          <w:rFonts w:ascii="Arial" w:eastAsia="Arial" w:hAnsi="Arial" w:cs="Arial"/>
          <w:color w:val="000000"/>
        </w:rPr>
        <w:t>a</w:t>
      </w:r>
      <w:r w:rsidR="00031CBF" w:rsidRPr="004422E8">
        <w:rPr>
          <w:rFonts w:ascii="Arial" w:eastAsia="Arial" w:hAnsi="Arial" w:cs="Arial"/>
          <w:color w:val="000000"/>
        </w:rPr>
        <w:t xml:space="preserve">ll.” </w:t>
      </w:r>
      <w:r w:rsidR="00031CBF" w:rsidRPr="004422E8">
        <w:rPr>
          <w:rFonts w:ascii="Arial" w:eastAsia="Arial" w:hAnsi="Arial" w:cs="Arial"/>
          <w:i/>
          <w:color w:val="000000"/>
        </w:rPr>
        <w:t>Syracuse Peace Council Newsletter.</w:t>
      </w:r>
    </w:p>
    <w:p w14:paraId="00000036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37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39" w14:textId="1B3A6467" w:rsidR="00DB26B3" w:rsidRDefault="00031CBF" w:rsidP="007A5047">
      <w:pPr>
        <w:pStyle w:val="Heading1"/>
        <w:spacing w:line="242" w:lineRule="auto"/>
        <w:ind w:left="0" w:right="0"/>
        <w:contextualSpacing/>
        <w:rPr>
          <w:rFonts w:ascii="Arial" w:eastAsia="Arial" w:hAnsi="Arial" w:cs="Arial"/>
          <w:sz w:val="22"/>
          <w:szCs w:val="22"/>
        </w:rPr>
      </w:pPr>
      <w:r w:rsidRPr="004422E8">
        <w:rPr>
          <w:rFonts w:ascii="Arial" w:eastAsia="Arial" w:hAnsi="Arial" w:cs="Arial"/>
          <w:sz w:val="22"/>
          <w:szCs w:val="22"/>
        </w:rPr>
        <w:t>AWARDS</w:t>
      </w:r>
    </w:p>
    <w:p w14:paraId="2A2A8D26" w14:textId="77777777" w:rsidR="007A5047" w:rsidRPr="007A5047" w:rsidRDefault="007A5047" w:rsidP="007A5047">
      <w:pPr>
        <w:pStyle w:val="Heading1"/>
        <w:spacing w:line="242" w:lineRule="auto"/>
        <w:ind w:left="0" w:right="0"/>
        <w:contextualSpacing/>
        <w:rPr>
          <w:rFonts w:ascii="Arial" w:eastAsia="Arial" w:hAnsi="Arial" w:cs="Arial"/>
          <w:sz w:val="4"/>
          <w:szCs w:val="4"/>
        </w:rPr>
      </w:pPr>
    </w:p>
    <w:p w14:paraId="10BAF8D8" w14:textId="0B968215" w:rsidR="00EE43AE" w:rsidRPr="004422E8" w:rsidRDefault="00EE43AE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 xml:space="preserve">Joan </w:t>
      </w:r>
      <w:proofErr w:type="spellStart"/>
      <w:r w:rsidRPr="004422E8">
        <w:rPr>
          <w:rFonts w:ascii="Arial" w:eastAsia="Arial" w:hAnsi="Arial" w:cs="Arial"/>
          <w:bCs/>
        </w:rPr>
        <w:t>Lukes</w:t>
      </w:r>
      <w:proofErr w:type="spellEnd"/>
      <w:r w:rsidRPr="004422E8">
        <w:rPr>
          <w:rFonts w:ascii="Arial" w:eastAsia="Arial" w:hAnsi="Arial" w:cs="Arial"/>
          <w:bCs/>
        </w:rPr>
        <w:t xml:space="preserve"> Rothenberg Graduate Service Award, Women’s &amp; Gender Studies – Syracuse University (2020, 2022).</w:t>
      </w:r>
    </w:p>
    <w:p w14:paraId="130634B2" w14:textId="77777777" w:rsidR="00DF7094" w:rsidRPr="004422E8" w:rsidRDefault="00B96225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New York Public Humanities Grant Award Recipient (2021).</w:t>
      </w:r>
    </w:p>
    <w:p w14:paraId="526428E6" w14:textId="7B581497" w:rsidR="00DF7094" w:rsidRPr="004422E8" w:rsidRDefault="008C5A02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 xml:space="preserve">Toni </w:t>
      </w:r>
      <w:proofErr w:type="spellStart"/>
      <w:r w:rsidRPr="004422E8">
        <w:rPr>
          <w:rFonts w:ascii="Arial" w:eastAsia="Arial" w:hAnsi="Arial" w:cs="Arial"/>
          <w:bCs/>
        </w:rPr>
        <w:t>Taverone</w:t>
      </w:r>
      <w:proofErr w:type="spellEnd"/>
      <w:r w:rsidRPr="004422E8">
        <w:rPr>
          <w:rFonts w:ascii="Arial" w:eastAsia="Arial" w:hAnsi="Arial" w:cs="Arial"/>
          <w:bCs/>
        </w:rPr>
        <w:t xml:space="preserve"> Graduate Paper Prize</w:t>
      </w:r>
      <w:r w:rsidR="00D429D0" w:rsidRPr="004422E8">
        <w:rPr>
          <w:rFonts w:ascii="Arial" w:eastAsia="Arial" w:hAnsi="Arial" w:cs="Arial"/>
          <w:bCs/>
        </w:rPr>
        <w:t xml:space="preserve">, Women’s </w:t>
      </w:r>
      <w:r w:rsidR="00746F34" w:rsidRPr="004422E8">
        <w:rPr>
          <w:rFonts w:ascii="Arial" w:eastAsia="Arial" w:hAnsi="Arial" w:cs="Arial"/>
          <w:bCs/>
        </w:rPr>
        <w:t>&amp;</w:t>
      </w:r>
      <w:r w:rsidR="00D429D0" w:rsidRPr="004422E8">
        <w:rPr>
          <w:rFonts w:ascii="Arial" w:eastAsia="Arial" w:hAnsi="Arial" w:cs="Arial"/>
          <w:bCs/>
        </w:rPr>
        <w:t xml:space="preserve"> Gender Studies</w:t>
      </w:r>
      <w:r w:rsidR="00746F34" w:rsidRPr="004422E8">
        <w:rPr>
          <w:rFonts w:ascii="Arial" w:eastAsia="Arial" w:hAnsi="Arial" w:cs="Arial"/>
          <w:bCs/>
        </w:rPr>
        <w:t>,</w:t>
      </w:r>
      <w:r w:rsidR="00D429D0" w:rsidRPr="004422E8">
        <w:rPr>
          <w:rFonts w:ascii="Arial" w:eastAsia="Arial" w:hAnsi="Arial" w:cs="Arial"/>
          <w:bCs/>
        </w:rPr>
        <w:t xml:space="preserve"> Syracuse University</w:t>
      </w:r>
      <w:r w:rsidRPr="004422E8">
        <w:rPr>
          <w:rFonts w:ascii="Arial" w:eastAsia="Arial" w:hAnsi="Arial" w:cs="Arial"/>
          <w:bCs/>
        </w:rPr>
        <w:t xml:space="preserve"> (2021).</w:t>
      </w:r>
    </w:p>
    <w:p w14:paraId="74364E0E" w14:textId="77777777" w:rsidR="00DF7094" w:rsidRPr="004422E8" w:rsidRDefault="00031CBF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Outstanding Teaching Assistant</w:t>
      </w:r>
      <w:r w:rsidR="00D429D0" w:rsidRPr="004422E8">
        <w:rPr>
          <w:rFonts w:ascii="Arial" w:eastAsia="Arial" w:hAnsi="Arial" w:cs="Arial"/>
          <w:bCs/>
        </w:rPr>
        <w:t xml:space="preserve">, Syracuse University </w:t>
      </w:r>
      <w:r w:rsidRPr="004422E8">
        <w:rPr>
          <w:rFonts w:ascii="Arial" w:eastAsia="Arial" w:hAnsi="Arial" w:cs="Arial"/>
          <w:bCs/>
        </w:rPr>
        <w:t>(2021).</w:t>
      </w:r>
    </w:p>
    <w:p w14:paraId="07C6CA06" w14:textId="1746B98D" w:rsidR="00DF7094" w:rsidRPr="004422E8" w:rsidRDefault="008C5A02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Publicly Active Graduate Education Fellow, Imagining America (2019</w:t>
      </w:r>
      <w:r w:rsidR="007B09E1">
        <w:rPr>
          <w:rFonts w:ascii="Arial" w:eastAsia="Arial" w:hAnsi="Arial" w:cs="Arial"/>
          <w:bCs/>
        </w:rPr>
        <w:t>-</w:t>
      </w:r>
      <w:r w:rsidRPr="004422E8">
        <w:rPr>
          <w:rFonts w:ascii="Arial" w:eastAsia="Arial" w:hAnsi="Arial" w:cs="Arial"/>
          <w:bCs/>
        </w:rPr>
        <w:t>2020).</w:t>
      </w:r>
    </w:p>
    <w:p w14:paraId="04AA3762" w14:textId="776208D4" w:rsidR="00DF7094" w:rsidRPr="004422E8" w:rsidRDefault="00031CBF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Syracuse University Graduate Fellowship (2018</w:t>
      </w:r>
      <w:r w:rsidR="007B09E1">
        <w:rPr>
          <w:rFonts w:ascii="Arial" w:eastAsia="Arial" w:hAnsi="Arial" w:cs="Arial"/>
          <w:bCs/>
        </w:rPr>
        <w:t>-</w:t>
      </w:r>
      <w:r w:rsidRPr="004422E8">
        <w:rPr>
          <w:rFonts w:ascii="Arial" w:eastAsia="Arial" w:hAnsi="Arial" w:cs="Arial"/>
          <w:bCs/>
        </w:rPr>
        <w:t>2022).</w:t>
      </w:r>
    </w:p>
    <w:p w14:paraId="776BC747" w14:textId="77777777" w:rsidR="00DF7094" w:rsidRPr="004422E8" w:rsidRDefault="00031CBF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LGBT Resource Center Social Justice Award</w:t>
      </w:r>
      <w:r w:rsidR="00D429D0" w:rsidRPr="004422E8">
        <w:rPr>
          <w:rFonts w:ascii="Arial" w:eastAsia="Arial" w:hAnsi="Arial" w:cs="Arial"/>
          <w:bCs/>
        </w:rPr>
        <w:t>, Syracuse University</w:t>
      </w:r>
      <w:r w:rsidRPr="004422E8">
        <w:rPr>
          <w:rFonts w:ascii="Arial" w:eastAsia="Arial" w:hAnsi="Arial" w:cs="Arial"/>
          <w:bCs/>
        </w:rPr>
        <w:t xml:space="preserve"> (2016).</w:t>
      </w:r>
    </w:p>
    <w:p w14:paraId="00000046" w14:textId="6F219C08" w:rsidR="00DB26B3" w:rsidRPr="004422E8" w:rsidRDefault="00031CBF" w:rsidP="007A5047">
      <w:pPr>
        <w:pStyle w:val="ListParagraph"/>
        <w:numPr>
          <w:ilvl w:val="0"/>
          <w:numId w:val="4"/>
        </w:num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Dance Award</w:t>
      </w:r>
      <w:r w:rsidR="000E5FA6" w:rsidRPr="004422E8">
        <w:rPr>
          <w:rFonts w:ascii="Arial" w:eastAsia="Arial" w:hAnsi="Arial" w:cs="Arial"/>
          <w:bCs/>
        </w:rPr>
        <w:t xml:space="preserve"> (1</w:t>
      </w:r>
      <w:r w:rsidR="000E5FA6" w:rsidRPr="004422E8">
        <w:rPr>
          <w:rFonts w:ascii="Arial" w:eastAsia="Arial" w:hAnsi="Arial" w:cs="Arial"/>
          <w:bCs/>
          <w:vertAlign w:val="superscript"/>
        </w:rPr>
        <w:t>st</w:t>
      </w:r>
      <w:r w:rsidR="000E5FA6" w:rsidRPr="004422E8">
        <w:rPr>
          <w:rFonts w:ascii="Arial" w:eastAsia="Arial" w:hAnsi="Arial" w:cs="Arial"/>
          <w:bCs/>
        </w:rPr>
        <w:t xml:space="preserve"> Place) – International Dance Competition, New York City (2016).</w:t>
      </w:r>
    </w:p>
    <w:p w14:paraId="00000047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4A" w14:textId="77777777" w:rsidR="00DB26B3" w:rsidRPr="004422E8" w:rsidRDefault="00DB26B3" w:rsidP="007A5047">
      <w:pPr>
        <w:pStyle w:val="Heading1"/>
        <w:spacing w:line="242" w:lineRule="auto"/>
        <w:ind w:left="0" w:right="0"/>
        <w:contextualSpacing/>
        <w:rPr>
          <w:rFonts w:ascii="Arial" w:eastAsia="Arial" w:hAnsi="Arial" w:cs="Arial"/>
          <w:sz w:val="22"/>
          <w:szCs w:val="22"/>
        </w:rPr>
      </w:pPr>
    </w:p>
    <w:p w14:paraId="4D342B18" w14:textId="42DE29C5" w:rsidR="007A5047" w:rsidRDefault="007A5047" w:rsidP="007A5047">
      <w:pPr>
        <w:pStyle w:val="Heading1"/>
        <w:spacing w:line="242" w:lineRule="auto"/>
        <w:ind w:left="0" w:right="0"/>
        <w:contextualSpacing/>
        <w:rPr>
          <w:rFonts w:ascii="Arial" w:eastAsia="Arial" w:hAnsi="Arial" w:cs="Arial"/>
          <w:sz w:val="22"/>
          <w:szCs w:val="22"/>
        </w:rPr>
      </w:pPr>
      <w:r w:rsidRPr="004422E8">
        <w:rPr>
          <w:rFonts w:ascii="Arial" w:eastAsia="Arial" w:hAnsi="Arial" w:cs="Arial"/>
          <w:sz w:val="22"/>
          <w:szCs w:val="22"/>
        </w:rPr>
        <w:t>PRESENTATIONS</w:t>
      </w:r>
    </w:p>
    <w:p w14:paraId="5FF5351E" w14:textId="77777777" w:rsidR="000E1674" w:rsidRPr="000E1674" w:rsidRDefault="000E1674" w:rsidP="007A5047">
      <w:pPr>
        <w:pStyle w:val="Heading1"/>
        <w:spacing w:line="242" w:lineRule="auto"/>
        <w:ind w:left="0" w:right="0"/>
        <w:contextualSpacing/>
        <w:rPr>
          <w:rFonts w:ascii="Arial" w:eastAsia="Arial" w:hAnsi="Arial" w:cs="Arial"/>
          <w:sz w:val="4"/>
          <w:szCs w:val="4"/>
        </w:rPr>
      </w:pPr>
    </w:p>
    <w:p w14:paraId="42C8EC9B" w14:textId="025C942D" w:rsidR="00746F34" w:rsidRPr="004422E8" w:rsidRDefault="007A5047" w:rsidP="007A5047">
      <w:pPr>
        <w:spacing w:before="5" w:line="242" w:lineRule="auto"/>
        <w:contextualSpacing/>
        <w:rPr>
          <w:rFonts w:ascii="Arial" w:eastAsia="Arial" w:hAnsi="Arial" w:cs="Arial"/>
        </w:rPr>
      </w:pPr>
      <w:r w:rsidRPr="007A5047">
        <w:rPr>
          <w:rFonts w:ascii="Arial" w:eastAsia="Arial" w:hAnsi="Arial" w:cs="Arial"/>
          <w:b/>
          <w:bCs/>
        </w:rPr>
        <w:t xml:space="preserve">Invited Presentation: </w:t>
      </w:r>
      <w:r w:rsidR="00746F34" w:rsidRPr="004422E8">
        <w:rPr>
          <w:rFonts w:ascii="Arial" w:eastAsia="Arial" w:hAnsi="Arial" w:cs="Arial"/>
        </w:rPr>
        <w:t>Scully, I.M.E. &amp; Romo, D. (2022</w:t>
      </w:r>
      <w:r w:rsidR="007B09E1">
        <w:rPr>
          <w:rFonts w:ascii="Arial" w:eastAsia="Arial" w:hAnsi="Arial" w:cs="Arial"/>
        </w:rPr>
        <w:t>, Feb</w:t>
      </w:r>
      <w:r w:rsidR="00746F34" w:rsidRPr="004422E8">
        <w:rPr>
          <w:rFonts w:ascii="Arial" w:eastAsia="Arial" w:hAnsi="Arial" w:cs="Arial"/>
        </w:rPr>
        <w:t xml:space="preserve">) “History, (In)Equity, and Complicity: Publicly Engaged Scholarship and Our Communities.” </w:t>
      </w:r>
      <w:r w:rsidR="004E0ABD" w:rsidRPr="004422E8">
        <w:rPr>
          <w:rFonts w:ascii="Arial" w:eastAsia="Arial" w:hAnsi="Arial" w:cs="Arial"/>
        </w:rPr>
        <w:t xml:space="preserve">Research presented at </w:t>
      </w:r>
      <w:r w:rsidR="00746F34" w:rsidRPr="004422E8">
        <w:rPr>
          <w:rFonts w:ascii="Arial" w:eastAsia="Arial" w:hAnsi="Arial" w:cs="Arial"/>
        </w:rPr>
        <w:t xml:space="preserve">Imagining America </w:t>
      </w:r>
      <w:r w:rsidR="004E0ABD" w:rsidRPr="004422E8">
        <w:rPr>
          <w:rFonts w:ascii="Arial" w:eastAsia="Arial" w:hAnsi="Arial" w:cs="Arial"/>
        </w:rPr>
        <w:t>webinar</w:t>
      </w:r>
      <w:r w:rsidR="00C71AC9">
        <w:rPr>
          <w:rFonts w:ascii="Arial" w:eastAsia="Arial" w:hAnsi="Arial" w:cs="Arial"/>
        </w:rPr>
        <w:t xml:space="preserve"> [online]</w:t>
      </w:r>
      <w:r w:rsidR="004E0ABD" w:rsidRPr="004422E8">
        <w:rPr>
          <w:rFonts w:ascii="Arial" w:eastAsia="Arial" w:hAnsi="Arial" w:cs="Arial"/>
        </w:rPr>
        <w:t>.</w:t>
      </w:r>
    </w:p>
    <w:p w14:paraId="611B403B" w14:textId="77777777" w:rsidR="00746F34" w:rsidRPr="004422E8" w:rsidRDefault="00746F34" w:rsidP="007A5047">
      <w:pPr>
        <w:spacing w:before="5" w:line="242" w:lineRule="auto"/>
        <w:contextualSpacing/>
        <w:rPr>
          <w:rFonts w:ascii="Arial" w:eastAsia="Arial" w:hAnsi="Arial" w:cs="Arial"/>
        </w:rPr>
      </w:pPr>
    </w:p>
    <w:p w14:paraId="0000004B" w14:textId="4D899DD7" w:rsidR="00DB26B3" w:rsidRPr="004422E8" w:rsidRDefault="007A5047" w:rsidP="007A5047">
      <w:pPr>
        <w:spacing w:before="5" w:line="242" w:lineRule="auto"/>
        <w:contextualSpacing/>
        <w:rPr>
          <w:rFonts w:ascii="Arial" w:eastAsia="Arial" w:hAnsi="Arial" w:cs="Arial"/>
        </w:rPr>
      </w:pPr>
      <w:r w:rsidRPr="007A5047">
        <w:rPr>
          <w:rFonts w:ascii="Arial" w:eastAsia="Arial" w:hAnsi="Arial" w:cs="Arial"/>
          <w:b/>
        </w:rPr>
        <w:t>Invited Presentation</w:t>
      </w:r>
      <w:r>
        <w:rPr>
          <w:rFonts w:ascii="Arial" w:eastAsia="Arial" w:hAnsi="Arial" w:cs="Arial"/>
          <w:bCs/>
        </w:rPr>
        <w:t xml:space="preserve">: </w:t>
      </w:r>
      <w:r w:rsidR="00746F34" w:rsidRPr="004422E8">
        <w:rPr>
          <w:rFonts w:ascii="Arial" w:eastAsia="Arial" w:hAnsi="Arial" w:cs="Arial"/>
          <w:bCs/>
        </w:rPr>
        <w:t xml:space="preserve">Scully, I.M.E. (2020, Apr). </w:t>
      </w:r>
      <w:r w:rsidR="00031CBF" w:rsidRPr="004422E8">
        <w:rPr>
          <w:rFonts w:ascii="Arial" w:eastAsia="Arial" w:hAnsi="Arial" w:cs="Arial"/>
        </w:rPr>
        <w:t xml:space="preserve">“What’s Land Got to Do With It? What's Land Got to Do with It? Nehiyaw (Cree) Stories of Queer Kinship in Dialogues Across Difference.” </w:t>
      </w:r>
      <w:r w:rsidR="00746F34" w:rsidRPr="004422E8">
        <w:rPr>
          <w:rFonts w:ascii="Arial" w:eastAsia="Arial" w:hAnsi="Arial" w:cs="Arial"/>
        </w:rPr>
        <w:t>K</w:t>
      </w:r>
      <w:r w:rsidR="003257F4" w:rsidRPr="004422E8">
        <w:rPr>
          <w:rFonts w:ascii="Arial" w:eastAsia="Arial" w:hAnsi="Arial" w:cs="Arial"/>
        </w:rPr>
        <w:t xml:space="preserve">eynote and plenary session </w:t>
      </w:r>
      <w:r w:rsidR="00406FE6" w:rsidRPr="004422E8">
        <w:rPr>
          <w:rFonts w:ascii="Arial" w:eastAsia="Arial" w:hAnsi="Arial" w:cs="Arial"/>
        </w:rPr>
        <w:t xml:space="preserve">at the </w:t>
      </w:r>
      <w:r w:rsidR="00031CBF" w:rsidRPr="004422E8">
        <w:rPr>
          <w:rFonts w:ascii="Arial" w:eastAsia="Arial" w:hAnsi="Arial" w:cs="Arial"/>
        </w:rPr>
        <w:t>New York Six Spectrum Conference, Hobart and William Smith Colleges</w:t>
      </w:r>
      <w:r w:rsidR="00C71AC9">
        <w:rPr>
          <w:rFonts w:ascii="Arial" w:eastAsia="Arial" w:hAnsi="Arial" w:cs="Arial"/>
        </w:rPr>
        <w:t>, Geneva, NY</w:t>
      </w:r>
      <w:r w:rsidR="003257F4" w:rsidRPr="004422E8">
        <w:rPr>
          <w:rFonts w:ascii="Arial" w:eastAsia="Arial" w:hAnsi="Arial" w:cs="Arial"/>
        </w:rPr>
        <w:t xml:space="preserve"> [canceled due to </w:t>
      </w:r>
      <w:r w:rsidR="00746F34" w:rsidRPr="004422E8">
        <w:rPr>
          <w:rFonts w:ascii="Arial" w:eastAsia="Arial" w:hAnsi="Arial" w:cs="Arial"/>
        </w:rPr>
        <w:t>COVID-19</w:t>
      </w:r>
      <w:r w:rsidR="003257F4" w:rsidRPr="004422E8">
        <w:rPr>
          <w:rFonts w:ascii="Arial" w:eastAsia="Arial" w:hAnsi="Arial" w:cs="Arial"/>
        </w:rPr>
        <w:t xml:space="preserve"> pandemic]</w:t>
      </w:r>
      <w:r w:rsidR="00031CBF" w:rsidRPr="004422E8">
        <w:rPr>
          <w:rFonts w:ascii="Arial" w:eastAsia="Arial" w:hAnsi="Arial" w:cs="Arial"/>
        </w:rPr>
        <w:t xml:space="preserve">. </w:t>
      </w:r>
    </w:p>
    <w:p w14:paraId="0000004E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4F" w14:textId="2B145E42" w:rsidR="00DB26B3" w:rsidRPr="004422E8" w:rsidRDefault="007B09E1" w:rsidP="007A5047">
      <w:pPr>
        <w:spacing w:line="242" w:lineRule="auto"/>
        <w:contextualSpacing/>
        <w:rPr>
          <w:rFonts w:ascii="Arial" w:eastAsia="Arial" w:hAnsi="Arial" w:cs="Arial"/>
        </w:rPr>
      </w:pPr>
      <w:r w:rsidRPr="007A5047">
        <w:rPr>
          <w:rFonts w:ascii="Arial" w:eastAsia="Arial" w:hAnsi="Arial" w:cs="Arial"/>
          <w:b/>
          <w:bCs/>
        </w:rPr>
        <w:t xml:space="preserve">Invited Presentation: </w:t>
      </w:r>
      <w:r w:rsidR="00406FE6" w:rsidRPr="004422E8">
        <w:rPr>
          <w:rFonts w:ascii="Arial" w:eastAsia="Arial" w:hAnsi="Arial" w:cs="Arial"/>
          <w:bCs/>
        </w:rPr>
        <w:t xml:space="preserve">Scully, I.M.E. (2020, Mar). </w:t>
      </w:r>
      <w:r w:rsidR="00031CBF" w:rsidRPr="004422E8">
        <w:rPr>
          <w:rFonts w:ascii="Arial" w:eastAsia="Arial" w:hAnsi="Arial" w:cs="Arial"/>
          <w:b/>
        </w:rPr>
        <w:t>“</w:t>
      </w:r>
      <w:r w:rsidR="00031CBF" w:rsidRPr="004422E8">
        <w:rPr>
          <w:rFonts w:ascii="Arial" w:eastAsia="Arial" w:hAnsi="Arial" w:cs="Arial"/>
        </w:rPr>
        <w:t>What’s the ‘I’ in BIPOC Have to do With It?”</w:t>
      </w:r>
      <w:r w:rsidR="00406FE6" w:rsidRPr="004422E8">
        <w:rPr>
          <w:rFonts w:ascii="Arial" w:eastAsia="Arial" w:hAnsi="Arial" w:cs="Arial"/>
        </w:rPr>
        <w:t xml:space="preserve"> Research presented at the</w:t>
      </w:r>
      <w:r w:rsidR="00031CBF" w:rsidRPr="004422E8">
        <w:rPr>
          <w:rFonts w:ascii="Arial" w:eastAsia="Arial" w:hAnsi="Arial" w:cs="Arial"/>
        </w:rPr>
        <w:t xml:space="preserve"> #NotAgainSU Student Movement, Syracuse University</w:t>
      </w:r>
      <w:r w:rsidR="00C71AC9">
        <w:rPr>
          <w:rFonts w:ascii="Arial" w:eastAsia="Arial" w:hAnsi="Arial" w:cs="Arial"/>
        </w:rPr>
        <w:t>, Syracuse, NY</w:t>
      </w:r>
      <w:r w:rsidR="00031CBF" w:rsidRPr="004422E8">
        <w:rPr>
          <w:rFonts w:ascii="Arial" w:eastAsia="Arial" w:hAnsi="Arial" w:cs="Arial"/>
        </w:rPr>
        <w:t xml:space="preserve">. </w:t>
      </w:r>
    </w:p>
    <w:p w14:paraId="7CBC8060" w14:textId="6695D045" w:rsidR="003257F4" w:rsidRPr="004422E8" w:rsidRDefault="003257F4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1C63C867" w14:textId="23DDC443" w:rsidR="003257F4" w:rsidRPr="004422E8" w:rsidRDefault="007B09E1" w:rsidP="007A5047">
      <w:pPr>
        <w:spacing w:line="242" w:lineRule="auto"/>
        <w:contextualSpacing/>
        <w:rPr>
          <w:rFonts w:ascii="Arial" w:eastAsia="Arial" w:hAnsi="Arial" w:cs="Arial"/>
        </w:rPr>
      </w:pPr>
      <w:r w:rsidRPr="007A5047">
        <w:rPr>
          <w:rFonts w:ascii="Arial" w:eastAsia="Arial" w:hAnsi="Arial" w:cs="Arial"/>
          <w:b/>
          <w:bCs/>
        </w:rPr>
        <w:t xml:space="preserve">Invited Presentation: </w:t>
      </w:r>
      <w:r w:rsidR="003257F4" w:rsidRPr="004422E8">
        <w:rPr>
          <w:rFonts w:ascii="Arial" w:eastAsia="Arial" w:hAnsi="Arial" w:cs="Arial"/>
        </w:rPr>
        <w:t>Scully, I.M.E. (2019, Nov).</w:t>
      </w:r>
      <w:r w:rsidR="003257F4" w:rsidRPr="004422E8">
        <w:rPr>
          <w:rFonts w:ascii="Arial" w:eastAsia="Arial" w:hAnsi="Arial" w:cs="Arial"/>
          <w:b/>
        </w:rPr>
        <w:t xml:space="preserve"> “</w:t>
      </w:r>
      <w:r w:rsidR="003257F4" w:rsidRPr="004422E8">
        <w:rPr>
          <w:rFonts w:ascii="Arial" w:eastAsia="Arial" w:hAnsi="Arial" w:cs="Arial"/>
        </w:rPr>
        <w:t xml:space="preserve">What’s Land Got to Do With It? What's Land </w:t>
      </w:r>
      <w:r w:rsidR="003257F4" w:rsidRPr="004422E8">
        <w:rPr>
          <w:rFonts w:ascii="Arial" w:eastAsia="Arial" w:hAnsi="Arial" w:cs="Arial"/>
        </w:rPr>
        <w:lastRenderedPageBreak/>
        <w:t>Got to Do with It? Nehiyaw (Cree) Stories of Queer Kinship in Dialogues Across Difference.” Research presented at the Early Queer Scholarship Series, LGBT Studies Program, Syracuse University</w:t>
      </w:r>
      <w:r w:rsidR="00C71AC9">
        <w:rPr>
          <w:rFonts w:ascii="Arial" w:eastAsia="Arial" w:hAnsi="Arial" w:cs="Arial"/>
        </w:rPr>
        <w:t>, Syracuse, NY</w:t>
      </w:r>
      <w:r w:rsidR="003257F4" w:rsidRPr="004422E8">
        <w:rPr>
          <w:rFonts w:ascii="Arial" w:eastAsia="Arial" w:hAnsi="Arial" w:cs="Arial"/>
        </w:rPr>
        <w:t>.</w:t>
      </w:r>
    </w:p>
    <w:p w14:paraId="00000050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3BBC9D3C" w14:textId="1E415CCE" w:rsidR="00DD1023" w:rsidRPr="004422E8" w:rsidRDefault="007B09E1" w:rsidP="007A5047">
      <w:pPr>
        <w:spacing w:line="242" w:lineRule="auto"/>
        <w:contextualSpacing/>
        <w:rPr>
          <w:rFonts w:ascii="Arial" w:eastAsia="Arial" w:hAnsi="Arial" w:cs="Arial"/>
        </w:rPr>
      </w:pPr>
      <w:r w:rsidRPr="007A5047">
        <w:rPr>
          <w:rFonts w:ascii="Arial" w:eastAsia="Arial" w:hAnsi="Arial" w:cs="Arial"/>
          <w:b/>
          <w:bCs/>
        </w:rPr>
        <w:t xml:space="preserve">Invited Presentation: </w:t>
      </w:r>
      <w:r w:rsidR="00406FE6" w:rsidRPr="004422E8">
        <w:rPr>
          <w:rFonts w:ascii="Arial" w:eastAsia="Arial" w:hAnsi="Arial" w:cs="Arial"/>
          <w:bCs/>
        </w:rPr>
        <w:t xml:space="preserve">Scully, I.M.E. (2019, Mar). </w:t>
      </w:r>
      <w:r w:rsidR="00031CBF" w:rsidRPr="004422E8">
        <w:rPr>
          <w:rFonts w:ascii="Arial" w:eastAsia="Arial" w:hAnsi="Arial" w:cs="Arial"/>
        </w:rPr>
        <w:t xml:space="preserve">“Take Up Space: Eating Disorders and Recovery Talking Back to Political-Culture.” </w:t>
      </w:r>
      <w:r w:rsidR="00406FE6" w:rsidRPr="004422E8">
        <w:rPr>
          <w:rFonts w:ascii="Arial" w:eastAsia="Arial" w:hAnsi="Arial" w:cs="Arial"/>
        </w:rPr>
        <w:t xml:space="preserve">Research presented at </w:t>
      </w:r>
      <w:r w:rsidR="00031CBF" w:rsidRPr="004422E8">
        <w:rPr>
          <w:rFonts w:ascii="Arial" w:eastAsia="Arial" w:hAnsi="Arial" w:cs="Arial"/>
        </w:rPr>
        <w:t>Mohawk Valley Community College</w:t>
      </w:r>
      <w:r w:rsidR="00C71AC9">
        <w:rPr>
          <w:rFonts w:ascii="Arial" w:eastAsia="Arial" w:hAnsi="Arial" w:cs="Arial"/>
        </w:rPr>
        <w:t>, Rome, NY</w:t>
      </w:r>
      <w:r w:rsidR="00031CBF" w:rsidRPr="004422E8">
        <w:rPr>
          <w:rFonts w:ascii="Arial" w:eastAsia="Arial" w:hAnsi="Arial" w:cs="Arial"/>
        </w:rPr>
        <w:t>.</w:t>
      </w:r>
    </w:p>
    <w:p w14:paraId="00000056" w14:textId="77777777" w:rsidR="00DB26B3" w:rsidRPr="004422E8" w:rsidRDefault="00DB26B3" w:rsidP="007A5047">
      <w:pPr>
        <w:pStyle w:val="Heading1"/>
        <w:spacing w:line="242" w:lineRule="auto"/>
        <w:ind w:left="0" w:right="0"/>
        <w:contextualSpacing/>
        <w:jc w:val="left"/>
        <w:rPr>
          <w:rFonts w:ascii="Arial" w:eastAsia="Arial" w:hAnsi="Arial" w:cs="Arial"/>
          <w:sz w:val="22"/>
          <w:szCs w:val="22"/>
        </w:rPr>
      </w:pPr>
    </w:p>
    <w:p w14:paraId="051E3A8A" w14:textId="04BD0EC3" w:rsidR="00197F51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Scully, I.M.E. (2022, Nov).</w:t>
      </w:r>
      <w:r w:rsidR="00197F51" w:rsidRPr="004422E8">
        <w:rPr>
          <w:rFonts w:ascii="Arial" w:eastAsia="Arial" w:hAnsi="Arial" w:cs="Arial"/>
          <w:bCs/>
        </w:rPr>
        <w:t xml:space="preserve"> “Learning the Land’s Love Language: Two Spirit Teachings to Un-settle Gender, Sexuality, and Occupation.” Research presentation at National Women’s Studies Association Annual Conference</w:t>
      </w:r>
      <w:r w:rsidR="00C71AC9">
        <w:rPr>
          <w:rFonts w:ascii="Arial" w:eastAsia="Arial" w:hAnsi="Arial" w:cs="Arial"/>
          <w:bCs/>
        </w:rPr>
        <w:t xml:space="preserve">, </w:t>
      </w:r>
      <w:r w:rsidR="00197F51" w:rsidRPr="004422E8">
        <w:rPr>
          <w:rFonts w:ascii="Arial" w:eastAsia="Arial" w:hAnsi="Arial" w:cs="Arial"/>
          <w:bCs/>
        </w:rPr>
        <w:t>Minneapolis, MN.</w:t>
      </w:r>
    </w:p>
    <w:p w14:paraId="052F9108" w14:textId="0CDB933C" w:rsidR="00C86182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Cs/>
        </w:rPr>
      </w:pPr>
    </w:p>
    <w:p w14:paraId="5EAC2888" w14:textId="318EF470" w:rsidR="00C86182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Scully, I.M.E. (2022, Oct).</w:t>
      </w:r>
      <w:r w:rsidR="007F6507" w:rsidRPr="004422E8">
        <w:rPr>
          <w:rFonts w:ascii="Arial" w:eastAsia="Arial" w:hAnsi="Arial" w:cs="Arial"/>
          <w:bCs/>
        </w:rPr>
        <w:t xml:space="preserve"> “Learning the Land's Love Language: Indigenous Body-Mind Knowing to Learn from &amp; Build Relationships with the Land.” Research presentation at Imagining America’s National Gathering</w:t>
      </w:r>
      <w:r w:rsidR="00C71AC9">
        <w:rPr>
          <w:rFonts w:ascii="Arial" w:eastAsia="Arial" w:hAnsi="Arial" w:cs="Arial"/>
          <w:bCs/>
        </w:rPr>
        <w:t xml:space="preserve">, </w:t>
      </w:r>
      <w:r w:rsidR="007F6507" w:rsidRPr="004422E8">
        <w:rPr>
          <w:rFonts w:ascii="Arial" w:eastAsia="Arial" w:hAnsi="Arial" w:cs="Arial"/>
          <w:bCs/>
        </w:rPr>
        <w:t>New Orleans, LA.</w:t>
      </w:r>
    </w:p>
    <w:p w14:paraId="58CCF598" w14:textId="77777777" w:rsidR="00C86182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Cs/>
        </w:rPr>
      </w:pPr>
    </w:p>
    <w:p w14:paraId="39C20336" w14:textId="16CCCA9C" w:rsidR="00C477A6" w:rsidRPr="004422E8" w:rsidRDefault="00C477A6" w:rsidP="007A5047">
      <w:p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Scully, I.M.E. (2022</w:t>
      </w:r>
      <w:r w:rsidR="000D7FEA" w:rsidRPr="004422E8">
        <w:rPr>
          <w:rFonts w:ascii="Arial" w:eastAsia="Arial" w:hAnsi="Arial" w:cs="Arial"/>
          <w:bCs/>
        </w:rPr>
        <w:t xml:space="preserve">, </w:t>
      </w:r>
      <w:r w:rsidR="00C86182" w:rsidRPr="004422E8">
        <w:rPr>
          <w:rFonts w:ascii="Arial" w:eastAsia="Arial" w:hAnsi="Arial" w:cs="Arial"/>
          <w:bCs/>
        </w:rPr>
        <w:t>Jul</w:t>
      </w:r>
      <w:r w:rsidRPr="004422E8">
        <w:rPr>
          <w:rFonts w:ascii="Arial" w:eastAsia="Arial" w:hAnsi="Arial" w:cs="Arial"/>
          <w:bCs/>
        </w:rPr>
        <w:t xml:space="preserve">). “Love Notes with the Land: Two Spirit Teachings of </w:t>
      </w:r>
      <w:r w:rsidRPr="004422E8">
        <w:rPr>
          <w:rFonts w:ascii="Arial" w:eastAsia="Arial" w:hAnsi="Arial" w:cs="Arial"/>
        </w:rPr>
        <w:t xml:space="preserve">Other-than-Human Relationships.” Research presented at the Rooted Global Village </w:t>
      </w:r>
      <w:r w:rsidR="00C71AC9">
        <w:rPr>
          <w:rFonts w:ascii="Arial" w:eastAsia="Arial" w:hAnsi="Arial" w:cs="Arial"/>
        </w:rPr>
        <w:t>1</w:t>
      </w:r>
      <w:r w:rsidR="00C71AC9" w:rsidRPr="00C71AC9">
        <w:rPr>
          <w:rFonts w:ascii="Arial" w:eastAsia="Arial" w:hAnsi="Arial" w:cs="Arial"/>
          <w:vertAlign w:val="superscript"/>
        </w:rPr>
        <w:t>st</w:t>
      </w:r>
      <w:r w:rsidR="00C71AC9">
        <w:rPr>
          <w:rFonts w:ascii="Arial" w:eastAsia="Arial" w:hAnsi="Arial" w:cs="Arial"/>
        </w:rPr>
        <w:t xml:space="preserve"> </w:t>
      </w:r>
      <w:r w:rsidR="000D7FEA" w:rsidRPr="004422E8">
        <w:rPr>
          <w:rFonts w:ascii="Arial" w:eastAsia="Arial" w:hAnsi="Arial" w:cs="Arial"/>
        </w:rPr>
        <w:t>Annual Tending the Roots Conference [online].</w:t>
      </w:r>
    </w:p>
    <w:p w14:paraId="5CC9A7AE" w14:textId="77777777" w:rsidR="00C477A6" w:rsidRPr="004422E8" w:rsidRDefault="00C477A6" w:rsidP="007A5047">
      <w:pPr>
        <w:spacing w:line="242" w:lineRule="auto"/>
        <w:contextualSpacing/>
        <w:rPr>
          <w:rFonts w:ascii="Arial" w:eastAsia="Arial" w:hAnsi="Arial" w:cs="Arial"/>
          <w:bCs/>
        </w:rPr>
      </w:pPr>
    </w:p>
    <w:p w14:paraId="40A0B657" w14:textId="18E2EF21" w:rsidR="00406FE6" w:rsidRPr="004422E8" w:rsidRDefault="00406FE6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  <w:bCs/>
        </w:rPr>
        <w:t xml:space="preserve">Scully, I.M.E. (2021, Jul). </w:t>
      </w:r>
      <w:r w:rsidRPr="004422E8">
        <w:rPr>
          <w:rFonts w:ascii="Arial" w:eastAsia="Arial" w:hAnsi="Arial" w:cs="Arial"/>
        </w:rPr>
        <w:t>“Love Notes with the Land: Two Spirit Stories of Other-than-Human Relationships.” (2021). Research presented at 42</w:t>
      </w:r>
      <w:r w:rsidRPr="004422E8">
        <w:rPr>
          <w:rFonts w:ascii="Arial" w:eastAsia="Arial" w:hAnsi="Arial" w:cs="Arial"/>
          <w:vertAlign w:val="superscript"/>
        </w:rPr>
        <w:t>nd</w:t>
      </w:r>
      <w:r w:rsidRPr="004422E8">
        <w:rPr>
          <w:rFonts w:ascii="Arial" w:eastAsia="Arial" w:hAnsi="Arial" w:cs="Arial"/>
        </w:rPr>
        <w:t xml:space="preserve"> Annual American Indian Workshop Conference [online].</w:t>
      </w:r>
    </w:p>
    <w:p w14:paraId="791AABB7" w14:textId="77777777" w:rsidR="00406FE6" w:rsidRPr="004422E8" w:rsidRDefault="00406FE6" w:rsidP="007A5047">
      <w:pPr>
        <w:spacing w:line="242" w:lineRule="auto"/>
        <w:contextualSpacing/>
        <w:rPr>
          <w:rFonts w:ascii="Arial" w:eastAsia="Arial" w:hAnsi="Arial" w:cs="Arial"/>
          <w:bCs/>
        </w:rPr>
      </w:pPr>
    </w:p>
    <w:p w14:paraId="00000057" w14:textId="54FC7517" w:rsidR="00DB26B3" w:rsidRPr="004422E8" w:rsidRDefault="00406FE6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  <w:bCs/>
        </w:rPr>
        <w:t xml:space="preserve">Scully, I.M.E. (2021, Jun). </w:t>
      </w:r>
      <w:r w:rsidR="00031CBF" w:rsidRPr="004422E8">
        <w:rPr>
          <w:rFonts w:ascii="Arial" w:eastAsia="Arial" w:hAnsi="Arial" w:cs="Arial"/>
        </w:rPr>
        <w:t>“Love Notes with the Land: Toward an Indige</w:t>
      </w:r>
      <w:r w:rsidRPr="004422E8">
        <w:rPr>
          <w:rFonts w:ascii="Arial" w:eastAsia="Arial" w:hAnsi="Arial" w:cs="Arial"/>
        </w:rPr>
        <w:t>q</w:t>
      </w:r>
      <w:r w:rsidR="00031CBF" w:rsidRPr="004422E8">
        <w:rPr>
          <w:rFonts w:ascii="Arial" w:eastAsia="Arial" w:hAnsi="Arial" w:cs="Arial"/>
        </w:rPr>
        <w:t xml:space="preserve">ueer Land Pedagogy in Dialogues Across Difference.” </w:t>
      </w:r>
      <w:r w:rsidRPr="004422E8">
        <w:rPr>
          <w:rFonts w:ascii="Arial" w:eastAsia="Arial" w:hAnsi="Arial" w:cs="Arial"/>
        </w:rPr>
        <w:t xml:space="preserve">Research presented at the </w:t>
      </w:r>
      <w:r w:rsidR="00031CBF" w:rsidRPr="004422E8">
        <w:rPr>
          <w:rFonts w:ascii="Arial" w:eastAsia="Arial" w:hAnsi="Arial" w:cs="Arial"/>
        </w:rPr>
        <w:t xml:space="preserve">Native American and Indigenous Studies Association </w:t>
      </w:r>
      <w:r w:rsidRPr="004422E8">
        <w:rPr>
          <w:rFonts w:ascii="Arial" w:eastAsia="Arial" w:hAnsi="Arial" w:cs="Arial"/>
        </w:rPr>
        <w:t xml:space="preserve">Annual </w:t>
      </w:r>
      <w:r w:rsidR="00031CBF" w:rsidRPr="004422E8">
        <w:rPr>
          <w:rFonts w:ascii="Arial" w:eastAsia="Arial" w:hAnsi="Arial" w:cs="Arial"/>
        </w:rPr>
        <w:t>Conference</w:t>
      </w:r>
      <w:r w:rsidRPr="004422E8">
        <w:rPr>
          <w:rFonts w:ascii="Arial" w:eastAsia="Arial" w:hAnsi="Arial" w:cs="Arial"/>
        </w:rPr>
        <w:t xml:space="preserve"> [online]</w:t>
      </w:r>
      <w:r w:rsidR="00031CBF" w:rsidRPr="004422E8">
        <w:rPr>
          <w:rFonts w:ascii="Arial" w:eastAsia="Arial" w:hAnsi="Arial" w:cs="Arial"/>
        </w:rPr>
        <w:t>.</w:t>
      </w:r>
    </w:p>
    <w:p w14:paraId="69ED875F" w14:textId="77777777" w:rsidR="00406FE6" w:rsidRPr="004422E8" w:rsidRDefault="00406FE6" w:rsidP="007A5047">
      <w:pPr>
        <w:spacing w:line="242" w:lineRule="auto"/>
        <w:contextualSpacing/>
        <w:rPr>
          <w:rFonts w:ascii="Arial" w:eastAsia="Arial" w:hAnsi="Arial" w:cs="Arial"/>
          <w:b/>
        </w:rPr>
      </w:pPr>
    </w:p>
    <w:p w14:paraId="005A7CCD" w14:textId="7424E4B8" w:rsidR="00406FE6" w:rsidRPr="004422E8" w:rsidRDefault="00406FE6" w:rsidP="007A5047">
      <w:p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Scully, I.M.E. (2021, Jun). </w:t>
      </w:r>
      <w:r w:rsidRPr="004422E8">
        <w:rPr>
          <w:rFonts w:ascii="Arial" w:eastAsia="Arial" w:hAnsi="Arial" w:cs="Arial"/>
          <w:bCs/>
          <w:i/>
          <w:iCs/>
        </w:rPr>
        <w:t>Dialogue with the Land, Dialogue with Each Other: Indigenous Teachings for Healing and Decolonial Futures. </w:t>
      </w:r>
      <w:r w:rsidRPr="004422E8">
        <w:rPr>
          <w:rFonts w:ascii="Arial" w:eastAsia="Arial" w:hAnsi="Arial" w:cs="Arial"/>
          <w:bCs/>
        </w:rPr>
        <w:t xml:space="preserve">Research presentation at Arizona </w:t>
      </w:r>
      <w:r w:rsidRPr="004422E8">
        <w:rPr>
          <w:rFonts w:ascii="Arial" w:eastAsia="Arial" w:hAnsi="Arial" w:cs="Arial"/>
          <w:bCs/>
          <w:color w:val="000000" w:themeColor="text1"/>
        </w:rPr>
        <w:t xml:space="preserve">State University’s Cultivating Black and Native Futures in Education Conference </w:t>
      </w:r>
      <w:r w:rsidRPr="004422E8">
        <w:rPr>
          <w:rFonts w:ascii="Arial" w:eastAsia="Arial" w:hAnsi="Arial" w:cs="Arial"/>
          <w:bCs/>
        </w:rPr>
        <w:t>[online].</w:t>
      </w:r>
    </w:p>
    <w:p w14:paraId="1224F33A" w14:textId="77777777" w:rsidR="00406FE6" w:rsidRPr="004422E8" w:rsidRDefault="00406FE6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5B" w14:textId="6503A9FC" w:rsidR="00DB26B3" w:rsidRPr="004422E8" w:rsidRDefault="00406FE6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  <w:bCs/>
        </w:rPr>
        <w:t xml:space="preserve">Scully, I.M.E. (2021, </w:t>
      </w:r>
      <w:r w:rsidR="00C86182" w:rsidRPr="004422E8">
        <w:rPr>
          <w:rFonts w:ascii="Arial" w:eastAsia="Arial" w:hAnsi="Arial" w:cs="Arial"/>
          <w:bCs/>
        </w:rPr>
        <w:t>Mar</w:t>
      </w:r>
      <w:r w:rsidRPr="004422E8">
        <w:rPr>
          <w:rFonts w:ascii="Arial" w:eastAsia="Arial" w:hAnsi="Arial" w:cs="Arial"/>
          <w:bCs/>
        </w:rPr>
        <w:t>). </w:t>
      </w:r>
      <w:r w:rsidRPr="004422E8">
        <w:rPr>
          <w:rFonts w:ascii="Arial" w:eastAsia="Arial" w:hAnsi="Arial" w:cs="Arial"/>
        </w:rPr>
        <w:t xml:space="preserve"> </w:t>
      </w:r>
      <w:r w:rsidR="00031CBF" w:rsidRPr="004422E8">
        <w:rPr>
          <w:rFonts w:ascii="Arial" w:eastAsia="Arial" w:hAnsi="Arial" w:cs="Arial"/>
        </w:rPr>
        <w:t xml:space="preserve">“Dialogue with the Land, Dialogue with Each Other Workshop.” </w:t>
      </w:r>
      <w:r w:rsidRPr="004422E8">
        <w:rPr>
          <w:rFonts w:ascii="Arial" w:eastAsia="Arial" w:hAnsi="Arial" w:cs="Arial"/>
        </w:rPr>
        <w:t xml:space="preserve">Research and practice presented and workshopped at </w:t>
      </w:r>
      <w:r w:rsidR="00031CBF" w:rsidRPr="004422E8">
        <w:rPr>
          <w:rFonts w:ascii="Arial" w:eastAsia="Arial" w:hAnsi="Arial" w:cs="Arial"/>
        </w:rPr>
        <w:t>Syracuse University</w:t>
      </w:r>
      <w:r w:rsidRPr="004422E8">
        <w:rPr>
          <w:rFonts w:ascii="Arial" w:eastAsia="Arial" w:hAnsi="Arial" w:cs="Arial"/>
        </w:rPr>
        <w:t>’s Intergroup Dialogue Program [online].</w:t>
      </w:r>
    </w:p>
    <w:p w14:paraId="0000005C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  <w:b/>
        </w:rPr>
      </w:pPr>
    </w:p>
    <w:p w14:paraId="0000005D" w14:textId="053D9E96" w:rsidR="00DB26B3" w:rsidRPr="004422E8" w:rsidRDefault="003257F4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  <w:bCs/>
        </w:rPr>
        <w:t xml:space="preserve">Scully, I.M.E. (2020, </w:t>
      </w:r>
      <w:r w:rsidR="00C86182" w:rsidRPr="004422E8">
        <w:rPr>
          <w:rFonts w:ascii="Arial" w:eastAsia="Arial" w:hAnsi="Arial" w:cs="Arial"/>
          <w:bCs/>
        </w:rPr>
        <w:t>Nov</w:t>
      </w:r>
      <w:r w:rsidRPr="004422E8">
        <w:rPr>
          <w:rFonts w:ascii="Arial" w:eastAsia="Arial" w:hAnsi="Arial" w:cs="Arial"/>
          <w:bCs/>
        </w:rPr>
        <w:t>). </w:t>
      </w:r>
      <w:r w:rsidRPr="004422E8">
        <w:rPr>
          <w:rFonts w:ascii="Arial" w:eastAsia="Arial" w:hAnsi="Arial" w:cs="Arial"/>
        </w:rPr>
        <w:t xml:space="preserve"> </w:t>
      </w:r>
      <w:r w:rsidR="00031CBF" w:rsidRPr="004422E8">
        <w:rPr>
          <w:rFonts w:ascii="Arial" w:eastAsia="Arial" w:hAnsi="Arial" w:cs="Arial"/>
          <w:i/>
        </w:rPr>
        <w:t>“</w:t>
      </w:r>
      <w:r w:rsidR="00031CBF" w:rsidRPr="004422E8">
        <w:rPr>
          <w:rFonts w:ascii="Arial" w:eastAsia="Arial" w:hAnsi="Arial" w:cs="Arial"/>
        </w:rPr>
        <w:t>Indige</w:t>
      </w:r>
      <w:r w:rsidR="00406FE6" w:rsidRPr="004422E8">
        <w:rPr>
          <w:rFonts w:ascii="Arial" w:eastAsia="Arial" w:hAnsi="Arial" w:cs="Arial"/>
        </w:rPr>
        <w:t>q</w:t>
      </w:r>
      <w:r w:rsidR="00031CBF" w:rsidRPr="004422E8">
        <w:rPr>
          <w:rFonts w:ascii="Arial" w:eastAsia="Arial" w:hAnsi="Arial" w:cs="Arial"/>
        </w:rPr>
        <w:t xml:space="preserve">ueering Land Pedagogy: Wesakecahk (Trickster) Consciousness in Dialogues Across Difference.” </w:t>
      </w:r>
      <w:r w:rsidRPr="004422E8">
        <w:rPr>
          <w:rFonts w:ascii="Arial" w:eastAsia="Arial" w:hAnsi="Arial" w:cs="Arial"/>
        </w:rPr>
        <w:t xml:space="preserve">Research presented at </w:t>
      </w:r>
      <w:r w:rsidR="00031CBF" w:rsidRPr="004422E8">
        <w:rPr>
          <w:rFonts w:ascii="Arial" w:eastAsia="Arial" w:hAnsi="Arial" w:cs="Arial"/>
        </w:rPr>
        <w:t xml:space="preserve">Seneca Falls Dialogue </w:t>
      </w:r>
      <w:r w:rsidRPr="004422E8">
        <w:rPr>
          <w:rFonts w:ascii="Arial" w:eastAsia="Arial" w:hAnsi="Arial" w:cs="Arial"/>
        </w:rPr>
        <w:t>Conference [online]</w:t>
      </w:r>
      <w:r w:rsidR="00031CBF" w:rsidRPr="004422E8">
        <w:rPr>
          <w:rFonts w:ascii="Arial" w:eastAsia="Arial" w:hAnsi="Arial" w:cs="Arial"/>
        </w:rPr>
        <w:t>.</w:t>
      </w:r>
    </w:p>
    <w:p w14:paraId="0000005E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5F" w14:textId="6277C40C" w:rsidR="00DB26B3" w:rsidRPr="004422E8" w:rsidRDefault="003257F4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 xml:space="preserve">Scully, I.M.E. (2020, </w:t>
      </w:r>
      <w:r w:rsidR="00C86182" w:rsidRPr="004422E8">
        <w:rPr>
          <w:rFonts w:ascii="Arial" w:eastAsia="Arial" w:hAnsi="Arial" w:cs="Arial"/>
        </w:rPr>
        <w:t>Jun</w:t>
      </w:r>
      <w:r w:rsidRPr="004422E8">
        <w:rPr>
          <w:rFonts w:ascii="Arial" w:eastAsia="Arial" w:hAnsi="Arial" w:cs="Arial"/>
        </w:rPr>
        <w:t xml:space="preserve">). </w:t>
      </w:r>
      <w:r w:rsidR="00031CBF" w:rsidRPr="004422E8">
        <w:rPr>
          <w:rFonts w:ascii="Arial" w:eastAsia="Arial" w:hAnsi="Arial" w:cs="Arial"/>
        </w:rPr>
        <w:t xml:space="preserve">“Gender Violence and the Carceral-Settler State: Wesakecahk Teachings in Decolonial and Abolitionist Coalitions.” </w:t>
      </w:r>
      <w:r w:rsidRPr="004422E8">
        <w:rPr>
          <w:rFonts w:ascii="Arial" w:eastAsia="Arial" w:hAnsi="Arial" w:cs="Arial"/>
        </w:rPr>
        <w:t xml:space="preserve">Researched accepted for presentation at </w:t>
      </w:r>
      <w:r w:rsidR="00031CBF" w:rsidRPr="004422E8">
        <w:rPr>
          <w:rFonts w:ascii="Arial" w:eastAsia="Arial" w:hAnsi="Arial" w:cs="Arial"/>
        </w:rPr>
        <w:t xml:space="preserve">Sexuality Studies Association Conference, </w:t>
      </w:r>
      <w:r w:rsidR="00C71AC9">
        <w:rPr>
          <w:rFonts w:ascii="Arial" w:eastAsia="Arial" w:hAnsi="Arial" w:cs="Arial"/>
        </w:rPr>
        <w:t>Toronto, ON, Canada</w:t>
      </w:r>
      <w:r w:rsidRPr="004422E8">
        <w:rPr>
          <w:rFonts w:ascii="Arial" w:eastAsia="Arial" w:hAnsi="Arial" w:cs="Arial"/>
        </w:rPr>
        <w:t xml:space="preserve"> [canceled due to Covid-19 pandemic]</w:t>
      </w:r>
      <w:r w:rsidR="00031CBF" w:rsidRPr="004422E8">
        <w:rPr>
          <w:rFonts w:ascii="Arial" w:eastAsia="Arial" w:hAnsi="Arial" w:cs="Arial"/>
        </w:rPr>
        <w:t>.</w:t>
      </w:r>
    </w:p>
    <w:p w14:paraId="00000060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61" w14:textId="62F6B2A7" w:rsidR="00DB26B3" w:rsidRPr="004422E8" w:rsidRDefault="003257F4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 xml:space="preserve">Scully, I.M.E. (2020, Jun). </w:t>
      </w:r>
      <w:r w:rsidR="00031CBF" w:rsidRPr="004422E8">
        <w:rPr>
          <w:rFonts w:ascii="Arial" w:eastAsia="Arial" w:hAnsi="Arial" w:cs="Arial"/>
        </w:rPr>
        <w:t xml:space="preserve">“Gender Violence and the Carceral-Settler State: Wesakecahk Teachings in Decolonial and Abolitionist Coalitions.” </w:t>
      </w:r>
      <w:r w:rsidRPr="004422E8">
        <w:rPr>
          <w:rFonts w:ascii="Arial" w:eastAsia="Arial" w:hAnsi="Arial" w:cs="Arial"/>
        </w:rPr>
        <w:t xml:space="preserve">Researched accepted for presentation at </w:t>
      </w:r>
      <w:r w:rsidR="00031CBF" w:rsidRPr="004422E8">
        <w:rPr>
          <w:rFonts w:ascii="Arial" w:eastAsia="Arial" w:hAnsi="Arial" w:cs="Arial"/>
        </w:rPr>
        <w:t xml:space="preserve">Native American and Indigenous Studies Association Conference, </w:t>
      </w:r>
      <w:r w:rsidR="00C71AC9">
        <w:rPr>
          <w:rFonts w:ascii="Arial" w:eastAsia="Arial" w:hAnsi="Arial" w:cs="Arial"/>
        </w:rPr>
        <w:t>Toronto, ON, Canada [cance</w:t>
      </w:r>
      <w:r w:rsidRPr="004422E8">
        <w:rPr>
          <w:rFonts w:ascii="Arial" w:eastAsia="Arial" w:hAnsi="Arial" w:cs="Arial"/>
        </w:rPr>
        <w:t>led due to Covid-19 pandemic].</w:t>
      </w:r>
    </w:p>
    <w:p w14:paraId="00000062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64" w14:textId="090D6A4F" w:rsidR="00DB26B3" w:rsidRPr="004422E8" w:rsidRDefault="003257F4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lastRenderedPageBreak/>
        <w:t xml:space="preserve">Scully, I.M.E. (2019, Oct). </w:t>
      </w:r>
      <w:r w:rsidR="00031CBF" w:rsidRPr="004422E8">
        <w:rPr>
          <w:rFonts w:ascii="Arial" w:eastAsia="Arial" w:hAnsi="Arial" w:cs="Arial"/>
        </w:rPr>
        <w:t xml:space="preserve">“What’s Land Got To Do With It: (Re)storying Community with Other-Than-Humans.” </w:t>
      </w:r>
      <w:r w:rsidRPr="004422E8">
        <w:rPr>
          <w:rFonts w:ascii="Arial" w:eastAsia="Arial" w:hAnsi="Arial" w:cs="Arial"/>
        </w:rPr>
        <w:t xml:space="preserve">Research presented at </w:t>
      </w:r>
      <w:r w:rsidR="00031CBF" w:rsidRPr="004422E8">
        <w:rPr>
          <w:rFonts w:ascii="Arial" w:eastAsia="Arial" w:hAnsi="Arial" w:cs="Arial"/>
        </w:rPr>
        <w:t xml:space="preserve">Imagining America </w:t>
      </w:r>
      <w:r w:rsidR="00C71AC9">
        <w:rPr>
          <w:rFonts w:ascii="Arial" w:eastAsia="Arial" w:hAnsi="Arial" w:cs="Arial"/>
        </w:rPr>
        <w:t>National Gathering</w:t>
      </w:r>
      <w:r w:rsidR="00031CBF" w:rsidRPr="004422E8">
        <w:rPr>
          <w:rFonts w:ascii="Arial" w:eastAsia="Arial" w:hAnsi="Arial" w:cs="Arial"/>
        </w:rPr>
        <w:t>, University of New Mexico</w:t>
      </w:r>
      <w:r w:rsidR="00C71AC9">
        <w:rPr>
          <w:rFonts w:ascii="Arial" w:eastAsia="Arial" w:hAnsi="Arial" w:cs="Arial"/>
        </w:rPr>
        <w:t>, Albuquerque, NM</w:t>
      </w:r>
      <w:r w:rsidR="00031CBF" w:rsidRPr="004422E8">
        <w:rPr>
          <w:rFonts w:ascii="Arial" w:eastAsia="Arial" w:hAnsi="Arial" w:cs="Arial"/>
        </w:rPr>
        <w:t>.</w:t>
      </w:r>
    </w:p>
    <w:p w14:paraId="00000066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68" w14:textId="2D2B6B85" w:rsidR="00DB26B3" w:rsidRDefault="00031CBF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u w:val="single"/>
        </w:rPr>
      </w:pPr>
      <w:r w:rsidRPr="004422E8">
        <w:rPr>
          <w:rFonts w:ascii="Arial" w:eastAsia="Arial" w:hAnsi="Arial" w:cs="Arial"/>
          <w:b/>
          <w:u w:val="single"/>
        </w:rPr>
        <w:t>TEACHING EXPERIENCE</w:t>
      </w:r>
    </w:p>
    <w:p w14:paraId="75C88729" w14:textId="77777777" w:rsidR="0065411D" w:rsidRPr="0065411D" w:rsidRDefault="0065411D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sz w:val="4"/>
          <w:szCs w:val="4"/>
        </w:rPr>
      </w:pPr>
    </w:p>
    <w:p w14:paraId="73BC4234" w14:textId="3CC8D246" w:rsidR="003257F4" w:rsidRPr="007B09E1" w:rsidRDefault="003257F4" w:rsidP="007A5047">
      <w:pPr>
        <w:spacing w:before="90" w:line="242" w:lineRule="auto"/>
        <w:contextualSpacing/>
        <w:rPr>
          <w:rFonts w:ascii="Arial" w:eastAsia="Arial" w:hAnsi="Arial" w:cs="Arial"/>
          <w:b/>
        </w:rPr>
      </w:pPr>
      <w:r w:rsidRPr="007A5047">
        <w:rPr>
          <w:rFonts w:ascii="Arial" w:eastAsia="Arial" w:hAnsi="Arial" w:cs="Arial"/>
          <w:b/>
        </w:rPr>
        <w:t>Certificate of University Teaching, Syracuse University</w:t>
      </w:r>
      <w:r w:rsidR="007B09E1">
        <w:rPr>
          <w:rFonts w:ascii="Arial" w:eastAsia="Arial" w:hAnsi="Arial" w:cs="Arial"/>
          <w:b/>
        </w:rPr>
        <w:t xml:space="preserve"> </w:t>
      </w:r>
      <w:r w:rsidR="007B09E1" w:rsidRPr="007B09E1">
        <w:rPr>
          <w:rFonts w:ascii="Arial" w:eastAsia="Arial" w:hAnsi="Arial" w:cs="Arial"/>
          <w:bCs/>
        </w:rPr>
        <w:t>(</w:t>
      </w:r>
      <w:r w:rsidRPr="007B09E1">
        <w:rPr>
          <w:rFonts w:ascii="Arial" w:eastAsia="Arial" w:hAnsi="Arial" w:cs="Arial"/>
          <w:bCs/>
        </w:rPr>
        <w:t>2021</w:t>
      </w:r>
      <w:r w:rsidR="007B09E1" w:rsidRPr="007B09E1">
        <w:rPr>
          <w:rFonts w:ascii="Arial" w:eastAsia="Arial" w:hAnsi="Arial" w:cs="Arial"/>
          <w:bCs/>
        </w:rPr>
        <w:t>)</w:t>
      </w:r>
    </w:p>
    <w:p w14:paraId="7D5F0556" w14:textId="77777777" w:rsidR="003257F4" w:rsidRPr="004422E8" w:rsidRDefault="003257F4" w:rsidP="007A5047">
      <w:pPr>
        <w:spacing w:before="90" w:line="242" w:lineRule="auto"/>
        <w:contextualSpacing/>
        <w:rPr>
          <w:rFonts w:ascii="Arial" w:eastAsia="Arial" w:hAnsi="Arial" w:cs="Arial"/>
          <w:b/>
          <w:smallCaps/>
        </w:rPr>
      </w:pPr>
    </w:p>
    <w:p w14:paraId="0000006A" w14:textId="3FBF7586" w:rsidR="00DB26B3" w:rsidRPr="007A5047" w:rsidRDefault="00197F51" w:rsidP="007A5047">
      <w:pPr>
        <w:spacing w:before="90" w:line="242" w:lineRule="auto"/>
        <w:contextualSpacing/>
        <w:rPr>
          <w:rFonts w:ascii="Arial" w:eastAsia="Arial" w:hAnsi="Arial" w:cs="Arial"/>
          <w:b/>
        </w:rPr>
      </w:pPr>
      <w:r w:rsidRPr="007A5047">
        <w:rPr>
          <w:rFonts w:ascii="Arial" w:eastAsia="Arial" w:hAnsi="Arial" w:cs="Arial"/>
          <w:b/>
        </w:rPr>
        <w:t xml:space="preserve">School of Education, </w:t>
      </w:r>
      <w:r w:rsidR="00031CBF" w:rsidRPr="007A5047">
        <w:rPr>
          <w:rFonts w:ascii="Arial" w:eastAsia="Arial" w:hAnsi="Arial" w:cs="Arial"/>
          <w:b/>
        </w:rPr>
        <w:t xml:space="preserve">Syracuse University </w:t>
      </w:r>
    </w:p>
    <w:p w14:paraId="7A9FA9CF" w14:textId="3DA1EC8F" w:rsidR="00DF7094" w:rsidRPr="004422E8" w:rsidRDefault="00031CBF" w:rsidP="007A5047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 xml:space="preserve">Teaching Assistant – </w:t>
      </w:r>
      <w:r w:rsidR="00C86182" w:rsidRPr="004422E8">
        <w:rPr>
          <w:rFonts w:ascii="Arial" w:eastAsia="Arial" w:hAnsi="Arial" w:cs="Arial"/>
          <w:bCs/>
          <w:color w:val="000000"/>
        </w:rPr>
        <w:t>School of Education</w:t>
      </w:r>
      <w:r w:rsidR="00197F51" w:rsidRPr="004422E8">
        <w:rPr>
          <w:rFonts w:ascii="Arial" w:eastAsia="Arial" w:hAnsi="Arial" w:cs="Arial"/>
          <w:bCs/>
          <w:color w:val="000000"/>
        </w:rPr>
        <w:t xml:space="preserve"> </w:t>
      </w:r>
      <w:r w:rsidRPr="004422E8">
        <w:rPr>
          <w:rFonts w:ascii="Arial" w:eastAsia="Arial" w:hAnsi="Arial" w:cs="Arial"/>
          <w:bCs/>
          <w:color w:val="000000"/>
        </w:rPr>
        <w:t>(2019</w:t>
      </w:r>
      <w:r w:rsidR="0065411D">
        <w:rPr>
          <w:rFonts w:ascii="Arial" w:eastAsia="Arial" w:hAnsi="Arial" w:cs="Arial"/>
          <w:bCs/>
          <w:color w:val="000000"/>
        </w:rPr>
        <w:t>-</w:t>
      </w:r>
      <w:r w:rsidRPr="004422E8">
        <w:rPr>
          <w:rFonts w:ascii="Arial" w:eastAsia="Arial" w:hAnsi="Arial" w:cs="Arial"/>
          <w:bCs/>
          <w:color w:val="000000"/>
        </w:rPr>
        <w:t>2021)</w:t>
      </w:r>
    </w:p>
    <w:p w14:paraId="6823B543" w14:textId="6F526DD0" w:rsidR="00C86182" w:rsidRPr="004422E8" w:rsidRDefault="00C86182" w:rsidP="007A5047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 xml:space="preserve">Guest </w:t>
      </w:r>
      <w:r w:rsidR="00031CBF" w:rsidRPr="004422E8">
        <w:rPr>
          <w:rFonts w:ascii="Arial" w:eastAsia="Arial" w:hAnsi="Arial" w:cs="Arial"/>
          <w:bCs/>
          <w:color w:val="000000"/>
        </w:rPr>
        <w:t>Lecturer</w:t>
      </w:r>
      <w:r w:rsidRPr="004422E8">
        <w:rPr>
          <w:rFonts w:ascii="Arial" w:eastAsia="Arial" w:hAnsi="Arial" w:cs="Arial"/>
          <w:bCs/>
          <w:color w:val="000000"/>
        </w:rPr>
        <w:t>, Native Knowledges</w:t>
      </w:r>
      <w:r w:rsidR="00197F51" w:rsidRPr="004422E8">
        <w:rPr>
          <w:rFonts w:ascii="Arial" w:eastAsia="Arial" w:hAnsi="Arial" w:cs="Arial"/>
          <w:bCs/>
          <w:color w:val="000000"/>
        </w:rPr>
        <w:t>/Identity &amp; Learning (2021-Present)</w:t>
      </w:r>
    </w:p>
    <w:p w14:paraId="6E510B9F" w14:textId="1C4AAC51" w:rsidR="00DF7094" w:rsidRPr="004422E8" w:rsidRDefault="00197F51" w:rsidP="007A5047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 xml:space="preserve">Guest Lecturer, </w:t>
      </w:r>
      <w:r w:rsidR="00C86182" w:rsidRPr="004422E8">
        <w:rPr>
          <w:rFonts w:ascii="Arial" w:eastAsia="Arial" w:hAnsi="Arial" w:cs="Arial"/>
          <w:bCs/>
          <w:color w:val="000000"/>
        </w:rPr>
        <w:t xml:space="preserve">The American School </w:t>
      </w:r>
      <w:r w:rsidR="00031CBF" w:rsidRPr="004422E8">
        <w:rPr>
          <w:rFonts w:ascii="Arial" w:eastAsia="Arial" w:hAnsi="Arial" w:cs="Arial"/>
          <w:bCs/>
          <w:color w:val="000000"/>
        </w:rPr>
        <w:t>(2019</w:t>
      </w:r>
      <w:r w:rsidR="0065411D">
        <w:rPr>
          <w:rFonts w:ascii="Arial" w:eastAsia="Arial" w:hAnsi="Arial" w:cs="Arial"/>
          <w:bCs/>
          <w:color w:val="000000"/>
        </w:rPr>
        <w:t>-</w:t>
      </w:r>
      <w:r w:rsidR="00031CBF" w:rsidRPr="004422E8">
        <w:rPr>
          <w:rFonts w:ascii="Arial" w:eastAsia="Arial" w:hAnsi="Arial" w:cs="Arial"/>
          <w:bCs/>
          <w:color w:val="000000"/>
        </w:rPr>
        <w:t>2021)</w:t>
      </w:r>
    </w:p>
    <w:p w14:paraId="3D15BAE0" w14:textId="77C16BA0" w:rsidR="00DF7094" w:rsidRPr="004422E8" w:rsidRDefault="00031CBF" w:rsidP="007A5047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</w:rPr>
        <w:t xml:space="preserve">Independent Study </w:t>
      </w:r>
      <w:r w:rsidR="00197F51" w:rsidRPr="004422E8">
        <w:rPr>
          <w:rFonts w:ascii="Arial" w:eastAsia="Arial" w:hAnsi="Arial" w:cs="Arial"/>
          <w:bCs/>
        </w:rPr>
        <w:t>Instructor,</w:t>
      </w:r>
      <w:r w:rsidRPr="004422E8">
        <w:rPr>
          <w:rFonts w:ascii="Arial" w:eastAsia="Arial" w:hAnsi="Arial" w:cs="Arial"/>
          <w:bCs/>
        </w:rPr>
        <w:t xml:space="preserve"> Indigenous Feminism in Decolonizing Education (2021)</w:t>
      </w:r>
    </w:p>
    <w:p w14:paraId="3E5651DA" w14:textId="0A162BFC" w:rsidR="00DF7094" w:rsidRPr="004422E8" w:rsidRDefault="00031CBF" w:rsidP="007A5047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</w:rPr>
        <w:t>Instructo</w:t>
      </w:r>
      <w:r w:rsidR="00197F51" w:rsidRPr="004422E8">
        <w:rPr>
          <w:rFonts w:ascii="Arial" w:eastAsia="Arial" w:hAnsi="Arial" w:cs="Arial"/>
          <w:bCs/>
        </w:rPr>
        <w:t>r –</w:t>
      </w:r>
      <w:r w:rsidRPr="004422E8">
        <w:rPr>
          <w:rFonts w:ascii="Arial" w:eastAsia="Arial" w:hAnsi="Arial" w:cs="Arial"/>
          <w:bCs/>
        </w:rPr>
        <w:t>Dialogue</w:t>
      </w:r>
      <w:r w:rsidR="00197F51" w:rsidRPr="004422E8">
        <w:rPr>
          <w:rFonts w:ascii="Arial" w:eastAsia="Arial" w:hAnsi="Arial" w:cs="Arial"/>
          <w:bCs/>
        </w:rPr>
        <w:t xml:space="preserve"> </w:t>
      </w:r>
      <w:r w:rsidRPr="004422E8">
        <w:rPr>
          <w:rFonts w:ascii="Arial" w:eastAsia="Arial" w:hAnsi="Arial" w:cs="Arial"/>
          <w:bCs/>
        </w:rPr>
        <w:t>with the Land</w:t>
      </w:r>
      <w:r w:rsidR="0065411D">
        <w:rPr>
          <w:rFonts w:ascii="Arial" w:eastAsia="Arial" w:hAnsi="Arial" w:cs="Arial"/>
          <w:bCs/>
        </w:rPr>
        <w:t xml:space="preserve">, </w:t>
      </w:r>
      <w:r w:rsidRPr="004422E8">
        <w:rPr>
          <w:rFonts w:ascii="Arial" w:eastAsia="Arial" w:hAnsi="Arial" w:cs="Arial"/>
          <w:bCs/>
        </w:rPr>
        <w:t xml:space="preserve">Dialogue with Each Other </w:t>
      </w:r>
      <w:r w:rsidR="00DF7094" w:rsidRPr="004422E8">
        <w:rPr>
          <w:rFonts w:ascii="Arial" w:eastAsia="Arial" w:hAnsi="Arial" w:cs="Arial"/>
          <w:bCs/>
        </w:rPr>
        <w:t>Co-Curricular (2020</w:t>
      </w:r>
      <w:r w:rsidR="0065411D">
        <w:rPr>
          <w:rFonts w:ascii="Arial" w:eastAsia="Arial" w:hAnsi="Arial" w:cs="Arial"/>
          <w:bCs/>
        </w:rPr>
        <w:t>-</w:t>
      </w:r>
      <w:r w:rsidR="00DF7094" w:rsidRPr="004422E8">
        <w:rPr>
          <w:rFonts w:ascii="Arial" w:eastAsia="Arial" w:hAnsi="Arial" w:cs="Arial"/>
          <w:bCs/>
        </w:rPr>
        <w:t>202</w:t>
      </w:r>
      <w:r w:rsidR="00197F51" w:rsidRPr="004422E8">
        <w:rPr>
          <w:rFonts w:ascii="Arial" w:eastAsia="Arial" w:hAnsi="Arial" w:cs="Arial"/>
          <w:bCs/>
        </w:rPr>
        <w:t>2</w:t>
      </w:r>
      <w:r w:rsidR="00DF7094" w:rsidRPr="004422E8">
        <w:rPr>
          <w:rFonts w:ascii="Arial" w:eastAsia="Arial" w:hAnsi="Arial" w:cs="Arial"/>
          <w:bCs/>
        </w:rPr>
        <w:t>)</w:t>
      </w:r>
    </w:p>
    <w:p w14:paraId="775A16A4" w14:textId="3F4F4B4D" w:rsidR="00DF7094" w:rsidRPr="004422E8" w:rsidRDefault="00031CBF" w:rsidP="007A5047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>Intergroup Dialogue Facilitator (2020</w:t>
      </w:r>
      <w:r w:rsidR="0065411D">
        <w:rPr>
          <w:rFonts w:ascii="Arial" w:eastAsia="Arial" w:hAnsi="Arial" w:cs="Arial"/>
          <w:bCs/>
          <w:color w:val="000000"/>
        </w:rPr>
        <w:t>-2022</w:t>
      </w:r>
      <w:r w:rsidRPr="004422E8">
        <w:rPr>
          <w:rFonts w:ascii="Arial" w:eastAsia="Arial" w:hAnsi="Arial" w:cs="Arial"/>
          <w:bCs/>
          <w:color w:val="000000"/>
        </w:rPr>
        <w:t>)</w:t>
      </w:r>
    </w:p>
    <w:p w14:paraId="71606997" w14:textId="77777777" w:rsidR="0065411D" w:rsidRDefault="0065411D" w:rsidP="0065411D">
      <w:p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</w:p>
    <w:p w14:paraId="47011AE3" w14:textId="0479E6A8" w:rsidR="0065411D" w:rsidRPr="0065411D" w:rsidRDefault="0065411D" w:rsidP="0065411D">
      <w:pPr>
        <w:spacing w:line="242" w:lineRule="auto"/>
        <w:contextualSpacing/>
        <w:rPr>
          <w:rFonts w:ascii="Arial" w:eastAsia="Arial" w:hAnsi="Arial" w:cs="Arial"/>
          <w:b/>
          <w:color w:val="000000"/>
        </w:rPr>
      </w:pPr>
      <w:r w:rsidRPr="0065411D">
        <w:rPr>
          <w:rFonts w:ascii="Arial" w:eastAsia="Arial" w:hAnsi="Arial" w:cs="Arial"/>
          <w:b/>
          <w:color w:val="000000"/>
        </w:rPr>
        <w:t>College of Arts and Sciences, Syracuse University</w:t>
      </w:r>
    </w:p>
    <w:p w14:paraId="00000079" w14:textId="01946AAB" w:rsidR="00DB26B3" w:rsidRDefault="0065411D" w:rsidP="0065411D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</w:rPr>
        <w:t xml:space="preserve">Guest </w:t>
      </w:r>
      <w:r w:rsidRPr="004422E8">
        <w:rPr>
          <w:rFonts w:ascii="Arial" w:eastAsia="Arial" w:hAnsi="Arial" w:cs="Arial"/>
          <w:bCs/>
        </w:rPr>
        <w:t>Instructor –</w:t>
      </w:r>
      <w:r>
        <w:rPr>
          <w:rFonts w:ascii="Arial" w:eastAsia="Arial" w:hAnsi="Arial" w:cs="Arial"/>
          <w:bCs/>
        </w:rPr>
        <w:t xml:space="preserve"> </w:t>
      </w:r>
      <w:r w:rsidR="00031CBF" w:rsidRPr="0065411D">
        <w:rPr>
          <w:rFonts w:ascii="Arial" w:eastAsia="Arial" w:hAnsi="Arial" w:cs="Arial"/>
          <w:bCs/>
          <w:color w:val="000000"/>
        </w:rPr>
        <w:t>Women</w:t>
      </w:r>
      <w:r w:rsidR="00C86182" w:rsidRPr="0065411D">
        <w:rPr>
          <w:rFonts w:ascii="Arial" w:eastAsia="Arial" w:hAnsi="Arial" w:cs="Arial"/>
          <w:bCs/>
          <w:color w:val="000000"/>
        </w:rPr>
        <w:t>’s</w:t>
      </w:r>
      <w:r w:rsidR="00031CBF" w:rsidRPr="0065411D">
        <w:rPr>
          <w:rFonts w:ascii="Arial" w:eastAsia="Arial" w:hAnsi="Arial" w:cs="Arial"/>
          <w:bCs/>
          <w:color w:val="000000"/>
        </w:rPr>
        <w:t xml:space="preserve"> and Gender Studies (2019)</w:t>
      </w:r>
    </w:p>
    <w:p w14:paraId="35CCD765" w14:textId="2D39391D" w:rsidR="007B09E1" w:rsidRDefault="007B09E1" w:rsidP="007B09E1">
      <w:p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</w:p>
    <w:p w14:paraId="2404DD62" w14:textId="5DF05E61" w:rsidR="007B09E1" w:rsidRDefault="007B09E1" w:rsidP="007B09E1">
      <w:pPr>
        <w:spacing w:line="242" w:lineRule="auto"/>
        <w:contextualSpacing/>
        <w:rPr>
          <w:rFonts w:ascii="Arial" w:eastAsia="Arial" w:hAnsi="Arial" w:cs="Arial"/>
          <w:b/>
          <w:color w:val="000000"/>
        </w:rPr>
      </w:pPr>
      <w:r w:rsidRPr="007B09E1">
        <w:rPr>
          <w:rFonts w:ascii="Arial" w:eastAsia="Arial" w:hAnsi="Arial" w:cs="Arial"/>
          <w:b/>
          <w:color w:val="000000"/>
        </w:rPr>
        <w:t>Camosun College, Victoria, BC, Canada</w:t>
      </w:r>
    </w:p>
    <w:p w14:paraId="6052B93A" w14:textId="24A314E0" w:rsidR="007B09E1" w:rsidRDefault="007B09E1" w:rsidP="007B09E1">
      <w:pPr>
        <w:pStyle w:val="ListParagraph"/>
        <w:numPr>
          <w:ilvl w:val="0"/>
          <w:numId w:val="5"/>
        </w:num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</w:rPr>
        <w:t xml:space="preserve">Guest </w:t>
      </w:r>
      <w:r w:rsidRPr="004422E8">
        <w:rPr>
          <w:rFonts w:ascii="Arial" w:eastAsia="Arial" w:hAnsi="Arial" w:cs="Arial"/>
          <w:bCs/>
        </w:rPr>
        <w:t>Instructor –</w:t>
      </w:r>
      <w:r>
        <w:rPr>
          <w:rFonts w:ascii="Arial" w:eastAsia="Arial" w:hAnsi="Arial" w:cs="Arial"/>
          <w:bCs/>
        </w:rPr>
        <w:t xml:space="preserve"> Indigenous Peoples’ Health</w:t>
      </w:r>
      <w:r w:rsidRPr="0065411D">
        <w:rPr>
          <w:rFonts w:ascii="Arial" w:eastAsia="Arial" w:hAnsi="Arial" w:cs="Arial"/>
          <w:bCs/>
          <w:color w:val="000000"/>
        </w:rPr>
        <w:t xml:space="preserve"> (20</w:t>
      </w:r>
      <w:r>
        <w:rPr>
          <w:rFonts w:ascii="Arial" w:eastAsia="Arial" w:hAnsi="Arial" w:cs="Arial"/>
          <w:bCs/>
          <w:color w:val="000000"/>
        </w:rPr>
        <w:t>21</w:t>
      </w:r>
      <w:r w:rsidRPr="0065411D">
        <w:rPr>
          <w:rFonts w:ascii="Arial" w:eastAsia="Arial" w:hAnsi="Arial" w:cs="Arial"/>
          <w:bCs/>
          <w:color w:val="000000"/>
        </w:rPr>
        <w:t>)</w:t>
      </w:r>
    </w:p>
    <w:p w14:paraId="57664C2E" w14:textId="77777777" w:rsidR="007B09E1" w:rsidRDefault="007B09E1" w:rsidP="007A5047">
      <w:pPr>
        <w:spacing w:line="242" w:lineRule="auto"/>
        <w:contextualSpacing/>
        <w:rPr>
          <w:rFonts w:ascii="Arial" w:eastAsia="Arial" w:hAnsi="Arial" w:cs="Arial"/>
          <w:b/>
          <w:color w:val="000000"/>
        </w:rPr>
      </w:pPr>
    </w:p>
    <w:p w14:paraId="0000007D" w14:textId="258AC2F7" w:rsidR="00DB26B3" w:rsidRPr="007A5047" w:rsidRDefault="00031CBF" w:rsidP="007A5047">
      <w:pPr>
        <w:spacing w:line="242" w:lineRule="auto"/>
        <w:contextualSpacing/>
        <w:rPr>
          <w:rFonts w:ascii="Arial" w:eastAsia="Arial" w:hAnsi="Arial" w:cs="Arial"/>
          <w:b/>
        </w:rPr>
      </w:pPr>
      <w:r w:rsidRPr="007A5047">
        <w:rPr>
          <w:rFonts w:ascii="Arial" w:eastAsia="Arial" w:hAnsi="Arial" w:cs="Arial"/>
          <w:b/>
        </w:rPr>
        <w:t xml:space="preserve">Head Over Heels Dance Company, Syracuse, NY </w:t>
      </w:r>
    </w:p>
    <w:p w14:paraId="1B36953B" w14:textId="39F53920" w:rsidR="004E0ABD" w:rsidRPr="007B09E1" w:rsidRDefault="00031CBF" w:rsidP="009B5B8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7B09E1">
        <w:rPr>
          <w:rFonts w:ascii="Arial" w:eastAsia="Arial" w:hAnsi="Arial" w:cs="Arial"/>
          <w:bCs/>
          <w:color w:val="000000"/>
        </w:rPr>
        <w:t>Instructor and Dance Company Director, Performer, Event Producer</w:t>
      </w:r>
      <w:r w:rsidR="0065411D" w:rsidRPr="007B09E1">
        <w:rPr>
          <w:rFonts w:ascii="Arial" w:eastAsia="Arial" w:hAnsi="Arial" w:cs="Arial"/>
          <w:bCs/>
          <w:color w:val="000000"/>
        </w:rPr>
        <w:t xml:space="preserve"> </w:t>
      </w:r>
      <w:r w:rsidRPr="007B09E1">
        <w:rPr>
          <w:rFonts w:ascii="Arial" w:eastAsia="Arial" w:hAnsi="Arial" w:cs="Arial"/>
          <w:bCs/>
          <w:color w:val="000000"/>
        </w:rPr>
        <w:t>(2007</w:t>
      </w:r>
      <w:r w:rsidR="0065411D" w:rsidRPr="007B09E1">
        <w:rPr>
          <w:rFonts w:ascii="Arial" w:eastAsia="Arial" w:hAnsi="Arial" w:cs="Arial"/>
          <w:bCs/>
          <w:color w:val="000000"/>
        </w:rPr>
        <w:t>-2022</w:t>
      </w:r>
      <w:r w:rsidRPr="007B09E1">
        <w:rPr>
          <w:rFonts w:ascii="Arial" w:eastAsia="Arial" w:hAnsi="Arial" w:cs="Arial"/>
          <w:bCs/>
          <w:color w:val="000000"/>
        </w:rPr>
        <w:t>)</w:t>
      </w:r>
    </w:p>
    <w:p w14:paraId="00000081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84" w14:textId="1299C526" w:rsidR="00DB26B3" w:rsidRPr="007A5047" w:rsidRDefault="00031CBF" w:rsidP="007A5047">
      <w:pPr>
        <w:pStyle w:val="Heading2"/>
        <w:spacing w:before="89" w:line="242" w:lineRule="auto"/>
        <w:ind w:left="0" w:right="0"/>
        <w:contextualSpacing/>
        <w:rPr>
          <w:rFonts w:ascii="Arial" w:eastAsia="Arial" w:hAnsi="Arial" w:cs="Arial"/>
          <w:sz w:val="22"/>
          <w:szCs w:val="22"/>
          <w:u w:val="single"/>
        </w:rPr>
      </w:pPr>
      <w:r w:rsidRPr="004422E8">
        <w:rPr>
          <w:rFonts w:ascii="Arial" w:eastAsia="Arial" w:hAnsi="Arial" w:cs="Arial"/>
          <w:sz w:val="22"/>
          <w:szCs w:val="22"/>
          <w:u w:val="single"/>
        </w:rPr>
        <w:t>OTHER EXPERIENCE</w:t>
      </w:r>
    </w:p>
    <w:p w14:paraId="6272EBF5" w14:textId="4BC80D99" w:rsidR="00C86182" w:rsidRPr="00717BDF" w:rsidRDefault="00C86182" w:rsidP="007A5047">
      <w:pPr>
        <w:spacing w:line="242" w:lineRule="auto"/>
        <w:contextualSpacing/>
        <w:rPr>
          <w:rFonts w:ascii="Arial" w:eastAsia="Arial" w:hAnsi="Arial" w:cs="Arial"/>
          <w:b/>
        </w:rPr>
      </w:pPr>
      <w:r w:rsidRPr="00717BDF">
        <w:rPr>
          <w:rFonts w:ascii="Arial" w:eastAsia="Arial" w:hAnsi="Arial" w:cs="Arial"/>
          <w:b/>
        </w:rPr>
        <w:t xml:space="preserve">New York Public Humanities </w:t>
      </w:r>
    </w:p>
    <w:p w14:paraId="38C402D1" w14:textId="66752344" w:rsidR="00C86182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Cs/>
        </w:rPr>
      </w:pPr>
      <w:r w:rsidRPr="004422E8">
        <w:rPr>
          <w:rFonts w:ascii="Arial" w:eastAsia="Arial" w:hAnsi="Arial" w:cs="Arial"/>
          <w:bCs/>
        </w:rPr>
        <w:t>Invited Grant Reviewer (2022)</w:t>
      </w:r>
    </w:p>
    <w:p w14:paraId="4F8F8F83" w14:textId="57A5361C" w:rsidR="00C86182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/>
          <w:smallCaps/>
        </w:rPr>
      </w:pPr>
    </w:p>
    <w:p w14:paraId="0DBE2E31" w14:textId="77777777" w:rsidR="00C86182" w:rsidRPr="00717BDF" w:rsidRDefault="00C86182" w:rsidP="007A5047">
      <w:pPr>
        <w:spacing w:line="242" w:lineRule="auto"/>
        <w:contextualSpacing/>
        <w:rPr>
          <w:rFonts w:ascii="Arial" w:eastAsia="Arial" w:hAnsi="Arial" w:cs="Arial"/>
          <w:b/>
        </w:rPr>
      </w:pPr>
      <w:r w:rsidRPr="00717BDF">
        <w:rPr>
          <w:rFonts w:ascii="Arial" w:eastAsia="Arial" w:hAnsi="Arial" w:cs="Arial"/>
          <w:b/>
        </w:rPr>
        <w:t xml:space="preserve">School of Education, Syracuse University </w:t>
      </w:r>
    </w:p>
    <w:p w14:paraId="7819B83F" w14:textId="7B47EE62" w:rsidR="00C86182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>Intergroup Dialogue Research Assistant (2020-</w:t>
      </w:r>
      <w:r w:rsidR="003D784B">
        <w:rPr>
          <w:rFonts w:ascii="Arial" w:eastAsia="Arial" w:hAnsi="Arial" w:cs="Arial"/>
          <w:bCs/>
          <w:color w:val="000000"/>
        </w:rPr>
        <w:t>2022</w:t>
      </w:r>
      <w:r w:rsidRPr="004422E8">
        <w:rPr>
          <w:rFonts w:ascii="Arial" w:eastAsia="Arial" w:hAnsi="Arial" w:cs="Arial"/>
          <w:bCs/>
          <w:color w:val="000000"/>
        </w:rPr>
        <w:t>)</w:t>
      </w:r>
    </w:p>
    <w:p w14:paraId="6BEF5538" w14:textId="77777777" w:rsidR="00C86182" w:rsidRPr="004422E8" w:rsidRDefault="00C86182" w:rsidP="007A5047">
      <w:pPr>
        <w:spacing w:line="242" w:lineRule="auto"/>
        <w:contextualSpacing/>
        <w:rPr>
          <w:rFonts w:ascii="Arial" w:eastAsia="Arial" w:hAnsi="Arial" w:cs="Arial"/>
          <w:b/>
          <w:smallCaps/>
        </w:rPr>
      </w:pPr>
    </w:p>
    <w:p w14:paraId="00000086" w14:textId="52ACF067" w:rsidR="00DB26B3" w:rsidRPr="00717BDF" w:rsidRDefault="00031CBF" w:rsidP="007A5047">
      <w:pPr>
        <w:spacing w:line="242" w:lineRule="auto"/>
        <w:contextualSpacing/>
        <w:rPr>
          <w:rFonts w:ascii="Arial" w:eastAsia="Arial" w:hAnsi="Arial" w:cs="Arial"/>
          <w:b/>
        </w:rPr>
      </w:pPr>
      <w:r w:rsidRPr="00717BDF">
        <w:rPr>
          <w:rFonts w:ascii="Arial" w:eastAsia="Arial" w:hAnsi="Arial" w:cs="Arial"/>
          <w:b/>
        </w:rPr>
        <w:t>Imagining America, University of California Davis</w:t>
      </w:r>
    </w:p>
    <w:p w14:paraId="00000088" w14:textId="1C627976" w:rsidR="00DB26B3" w:rsidRPr="004422E8" w:rsidRDefault="00031CBF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42" w:lineRule="auto"/>
        <w:contextualSpacing/>
        <w:rPr>
          <w:rFonts w:ascii="Arial" w:eastAsia="Arial" w:hAnsi="Arial" w:cs="Arial"/>
          <w:bCs/>
          <w:color w:val="000000"/>
        </w:rPr>
      </w:pPr>
      <w:r w:rsidRPr="004422E8">
        <w:rPr>
          <w:rFonts w:ascii="Arial" w:eastAsia="Arial" w:hAnsi="Arial" w:cs="Arial"/>
          <w:bCs/>
          <w:color w:val="000000"/>
        </w:rPr>
        <w:t>Publicly Active Graduate Education Fellowship Co-Director</w:t>
      </w:r>
      <w:r w:rsidR="00DF7094" w:rsidRPr="004422E8">
        <w:rPr>
          <w:rFonts w:ascii="Arial" w:eastAsia="Arial" w:hAnsi="Arial" w:cs="Arial"/>
          <w:bCs/>
          <w:color w:val="000000"/>
        </w:rPr>
        <w:t xml:space="preserve"> </w:t>
      </w:r>
      <w:r w:rsidRPr="004422E8">
        <w:rPr>
          <w:rFonts w:ascii="Arial" w:eastAsia="Arial" w:hAnsi="Arial" w:cs="Arial"/>
          <w:bCs/>
          <w:color w:val="000000"/>
        </w:rPr>
        <w:t>(2021-2022)</w:t>
      </w:r>
    </w:p>
    <w:p w14:paraId="0000008A" w14:textId="77777777" w:rsidR="00DB26B3" w:rsidRPr="004422E8" w:rsidRDefault="00DB26B3" w:rsidP="007A5047">
      <w:pPr>
        <w:pBdr>
          <w:top w:val="nil"/>
          <w:left w:val="nil"/>
          <w:bottom w:val="nil"/>
          <w:right w:val="nil"/>
          <w:between w:val="nil"/>
        </w:pBdr>
        <w:tabs>
          <w:tab w:val="left" w:pos="829"/>
          <w:tab w:val="left" w:pos="830"/>
        </w:tabs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90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  <w:color w:val="000000"/>
        </w:rPr>
      </w:pPr>
    </w:p>
    <w:p w14:paraId="00000092" w14:textId="701CD9A1" w:rsidR="00DB26B3" w:rsidRPr="004422E8" w:rsidRDefault="00031CBF" w:rsidP="007A5047">
      <w:pPr>
        <w:spacing w:line="242" w:lineRule="auto"/>
        <w:contextualSpacing/>
        <w:jc w:val="center"/>
        <w:rPr>
          <w:rFonts w:ascii="Arial" w:eastAsia="Arial" w:hAnsi="Arial" w:cs="Arial"/>
          <w:b/>
          <w:color w:val="000000"/>
          <w:u w:val="single"/>
        </w:rPr>
      </w:pPr>
      <w:r w:rsidRPr="004422E8">
        <w:rPr>
          <w:rFonts w:ascii="Arial" w:eastAsia="Arial" w:hAnsi="Arial" w:cs="Arial"/>
          <w:b/>
          <w:u w:val="single"/>
        </w:rPr>
        <w:t>SERVICE</w:t>
      </w:r>
    </w:p>
    <w:p w14:paraId="45FF7C95" w14:textId="5E285C67" w:rsidR="00A722BD" w:rsidRPr="004422E8" w:rsidRDefault="00A722BD" w:rsidP="007A5047">
      <w:pPr>
        <w:pStyle w:val="ListParagraph"/>
        <w:numPr>
          <w:ilvl w:val="0"/>
          <w:numId w:val="6"/>
        </w:numPr>
        <w:spacing w:before="90"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Youth Education Coordinator</w:t>
      </w:r>
      <w:r w:rsidR="00717BDF">
        <w:rPr>
          <w:rFonts w:ascii="Arial" w:eastAsia="Arial" w:hAnsi="Arial" w:cs="Arial"/>
        </w:rPr>
        <w:t xml:space="preserve"> (2022). Kelly Lake Cree Nation Culture Camp. AB, Canada.</w:t>
      </w:r>
    </w:p>
    <w:p w14:paraId="0D088500" w14:textId="7CFC4EBC" w:rsidR="004E0ABD" w:rsidRDefault="003D784B" w:rsidP="007A5047">
      <w:pPr>
        <w:pStyle w:val="ListParagraph"/>
        <w:numPr>
          <w:ilvl w:val="0"/>
          <w:numId w:val="6"/>
        </w:numPr>
        <w:spacing w:before="90" w:line="242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Invited </w:t>
      </w:r>
      <w:r w:rsidR="004E0ABD" w:rsidRPr="004422E8">
        <w:rPr>
          <w:rFonts w:ascii="Arial" w:eastAsia="Arial" w:hAnsi="Arial" w:cs="Arial"/>
        </w:rPr>
        <w:t>Podcast Guest (2022). “Queer Intersections, A podcast on supporting LGBTQ+ youth: Indigenous and Native American LGBTQ youth.” Western Educational Equity Assistance Center</w:t>
      </w:r>
      <w:r w:rsidR="00717BDF">
        <w:rPr>
          <w:rFonts w:ascii="Arial" w:eastAsia="Arial" w:hAnsi="Arial" w:cs="Arial"/>
        </w:rPr>
        <w:t>. Denver, CO.</w:t>
      </w:r>
    </w:p>
    <w:p w14:paraId="3F764D36" w14:textId="691CB5E2" w:rsidR="00717BDF" w:rsidRPr="004422E8" w:rsidRDefault="00717BDF" w:rsidP="007A5047">
      <w:pPr>
        <w:pStyle w:val="ListParagraph"/>
        <w:numPr>
          <w:ilvl w:val="0"/>
          <w:numId w:val="6"/>
        </w:numPr>
        <w:spacing w:before="90" w:line="242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 Facilitator (2021). American Indian Workshop Annual Conference</w:t>
      </w:r>
      <w:r w:rsidR="003D784B">
        <w:rPr>
          <w:rFonts w:ascii="Arial" w:eastAsia="Arial" w:hAnsi="Arial" w:cs="Arial"/>
        </w:rPr>
        <w:t xml:space="preserve"> [online]</w:t>
      </w:r>
      <w:r>
        <w:rPr>
          <w:rFonts w:ascii="Arial" w:eastAsia="Arial" w:hAnsi="Arial" w:cs="Arial"/>
        </w:rPr>
        <w:t>.</w:t>
      </w:r>
    </w:p>
    <w:p w14:paraId="72624FA8" w14:textId="395FBF2C" w:rsidR="00DF7094" w:rsidRPr="004422E8" w:rsidRDefault="00031CBF" w:rsidP="007A5047">
      <w:pPr>
        <w:pStyle w:val="ListParagraph"/>
        <w:numPr>
          <w:ilvl w:val="0"/>
          <w:numId w:val="6"/>
        </w:numPr>
        <w:spacing w:before="90"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Native Student Program Mentor</w:t>
      </w:r>
      <w:r w:rsidR="00717BDF">
        <w:rPr>
          <w:rFonts w:ascii="Arial" w:eastAsia="Arial" w:hAnsi="Arial" w:cs="Arial"/>
        </w:rPr>
        <w:t xml:space="preserve"> (2019</w:t>
      </w:r>
      <w:r w:rsidR="003D784B">
        <w:rPr>
          <w:rFonts w:ascii="Arial" w:eastAsia="Arial" w:hAnsi="Arial" w:cs="Arial"/>
        </w:rPr>
        <w:t>-</w:t>
      </w:r>
      <w:r w:rsidR="00717BDF">
        <w:rPr>
          <w:rFonts w:ascii="Arial" w:eastAsia="Arial" w:hAnsi="Arial" w:cs="Arial"/>
        </w:rPr>
        <w:t>Present).</w:t>
      </w:r>
      <w:r w:rsidRPr="004422E8">
        <w:rPr>
          <w:rFonts w:ascii="Arial" w:eastAsia="Arial" w:hAnsi="Arial" w:cs="Arial"/>
        </w:rPr>
        <w:t xml:space="preserve"> Syracuse University</w:t>
      </w:r>
      <w:r w:rsidR="00717BDF">
        <w:rPr>
          <w:rFonts w:ascii="Arial" w:eastAsia="Arial" w:hAnsi="Arial" w:cs="Arial"/>
        </w:rPr>
        <w:t>, Syracuse, NY.</w:t>
      </w:r>
    </w:p>
    <w:p w14:paraId="15F8A8B9" w14:textId="4CC6949F" w:rsidR="00DF7094" w:rsidRPr="004422E8" w:rsidRDefault="00031CBF" w:rsidP="007A5047">
      <w:pPr>
        <w:pStyle w:val="ListParagraph"/>
        <w:numPr>
          <w:ilvl w:val="0"/>
          <w:numId w:val="6"/>
        </w:numPr>
        <w:spacing w:before="90"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Resilient Indigenous Action Collective Co-Founder</w:t>
      </w:r>
      <w:r w:rsidR="00D429D0" w:rsidRPr="004422E8">
        <w:rPr>
          <w:rFonts w:ascii="Arial" w:eastAsia="Arial" w:hAnsi="Arial" w:cs="Arial"/>
        </w:rPr>
        <w:t xml:space="preserve"> </w:t>
      </w:r>
      <w:r w:rsidR="00717BDF">
        <w:rPr>
          <w:rFonts w:ascii="Arial" w:eastAsia="Arial" w:hAnsi="Arial" w:cs="Arial"/>
        </w:rPr>
        <w:t xml:space="preserve">(2020). </w:t>
      </w:r>
      <w:r w:rsidRPr="004422E8">
        <w:rPr>
          <w:rFonts w:ascii="Arial" w:eastAsia="Arial" w:hAnsi="Arial" w:cs="Arial"/>
        </w:rPr>
        <w:t>Syracuse</w:t>
      </w:r>
      <w:r w:rsidR="00D429D0" w:rsidRPr="004422E8">
        <w:rPr>
          <w:rFonts w:ascii="Arial" w:eastAsia="Arial" w:hAnsi="Arial" w:cs="Arial"/>
        </w:rPr>
        <w:t>,</w:t>
      </w:r>
      <w:r w:rsidRPr="004422E8">
        <w:rPr>
          <w:rFonts w:ascii="Arial" w:eastAsia="Arial" w:hAnsi="Arial" w:cs="Arial"/>
        </w:rPr>
        <w:t xml:space="preserve"> NY</w:t>
      </w:r>
    </w:p>
    <w:p w14:paraId="0000009D" w14:textId="221014C3" w:rsidR="00DB26B3" w:rsidRPr="007A5047" w:rsidRDefault="00717BDF" w:rsidP="007A5047">
      <w:pPr>
        <w:pStyle w:val="ListParagraph"/>
        <w:numPr>
          <w:ilvl w:val="0"/>
          <w:numId w:val="6"/>
        </w:numPr>
        <w:spacing w:before="90" w:line="242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Affiliated Board Member and Committee Facilitator (2019</w:t>
      </w:r>
      <w:r w:rsidR="003D784B">
        <w:rPr>
          <w:rFonts w:ascii="Arial" w:eastAsia="Arial" w:hAnsi="Arial" w:cs="Arial"/>
        </w:rPr>
        <w:t>-Present</w:t>
      </w:r>
      <w:r>
        <w:rPr>
          <w:rFonts w:ascii="Arial" w:eastAsia="Arial" w:hAnsi="Arial" w:cs="Arial"/>
        </w:rPr>
        <w:t xml:space="preserve">). </w:t>
      </w:r>
      <w:r w:rsidR="00031CBF" w:rsidRPr="004422E8">
        <w:rPr>
          <w:rFonts w:ascii="Arial" w:eastAsia="Arial" w:hAnsi="Arial" w:cs="Arial"/>
        </w:rPr>
        <w:t xml:space="preserve">Descendants of Michel First Nation </w:t>
      </w:r>
      <w:r>
        <w:rPr>
          <w:rFonts w:ascii="Arial" w:eastAsia="Arial" w:hAnsi="Arial" w:cs="Arial"/>
        </w:rPr>
        <w:t>Association. AB, Canada.</w:t>
      </w:r>
    </w:p>
    <w:p w14:paraId="0000009E" w14:textId="3C5ED728" w:rsidR="00DB26B3" w:rsidRDefault="00DB26B3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</w:rPr>
      </w:pPr>
    </w:p>
    <w:p w14:paraId="1D70FCAA" w14:textId="77777777" w:rsidR="007A5047" w:rsidRPr="004422E8" w:rsidRDefault="007A5047" w:rsidP="007A5047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contextualSpacing/>
        <w:rPr>
          <w:rFonts w:ascii="Arial" w:eastAsia="Arial" w:hAnsi="Arial" w:cs="Arial"/>
        </w:rPr>
      </w:pPr>
    </w:p>
    <w:p w14:paraId="000000A0" w14:textId="3238DC4A" w:rsidR="00DB26B3" w:rsidRDefault="00031CBF" w:rsidP="003D784B">
      <w:pPr>
        <w:spacing w:line="242" w:lineRule="auto"/>
        <w:contextualSpacing/>
        <w:jc w:val="center"/>
        <w:rPr>
          <w:rFonts w:ascii="Arial" w:eastAsia="Arial" w:hAnsi="Arial" w:cs="Arial"/>
          <w:b/>
          <w:color w:val="000000"/>
          <w:u w:val="single"/>
        </w:rPr>
      </w:pPr>
      <w:r w:rsidRPr="004422E8">
        <w:rPr>
          <w:rFonts w:ascii="Arial" w:eastAsia="Arial" w:hAnsi="Arial" w:cs="Arial"/>
          <w:b/>
          <w:u w:val="single"/>
        </w:rPr>
        <w:t>REFERENCES</w:t>
      </w:r>
    </w:p>
    <w:p w14:paraId="4A67C2CC" w14:textId="77777777" w:rsidR="003D784B" w:rsidRPr="003D784B" w:rsidRDefault="003D784B" w:rsidP="003D784B">
      <w:pPr>
        <w:spacing w:line="242" w:lineRule="auto"/>
        <w:contextualSpacing/>
        <w:jc w:val="center"/>
        <w:rPr>
          <w:rFonts w:ascii="Arial" w:eastAsia="Arial" w:hAnsi="Arial" w:cs="Arial"/>
          <w:b/>
          <w:color w:val="000000"/>
          <w:sz w:val="4"/>
          <w:szCs w:val="4"/>
          <w:u w:val="single"/>
        </w:rPr>
      </w:pPr>
    </w:p>
    <w:p w14:paraId="000000A1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Dr. Gretchen Lopez</w:t>
      </w:r>
    </w:p>
    <w:p w14:paraId="000000A2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lastRenderedPageBreak/>
        <w:t>Tenured Faculty – Cultural Foundations of Education (Syracuse University)</w:t>
      </w:r>
    </w:p>
    <w:p w14:paraId="000000A3" w14:textId="77777777" w:rsidR="00DB26B3" w:rsidRPr="004422E8" w:rsidRDefault="00000000" w:rsidP="007A5047">
      <w:pPr>
        <w:spacing w:line="242" w:lineRule="auto"/>
        <w:contextualSpacing/>
        <w:rPr>
          <w:rFonts w:ascii="Arial" w:eastAsia="Arial" w:hAnsi="Arial" w:cs="Arial"/>
        </w:rPr>
      </w:pPr>
      <w:hyperlink r:id="rId13">
        <w:r w:rsidR="00031CBF" w:rsidRPr="004422E8">
          <w:rPr>
            <w:rFonts w:ascii="Arial" w:eastAsia="Arial" w:hAnsi="Arial" w:cs="Arial"/>
            <w:color w:val="0000FF"/>
            <w:u w:val="single"/>
          </w:rPr>
          <w:t>gelopez@syr.edu</w:t>
        </w:r>
      </w:hyperlink>
    </w:p>
    <w:p w14:paraId="000000A4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A5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Dr. Danika Medak Saltzman</w:t>
      </w:r>
    </w:p>
    <w:p w14:paraId="000000A6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Faculty – Women’s and Gender Studies (Syracuse University)</w:t>
      </w:r>
    </w:p>
    <w:p w14:paraId="000000A7" w14:textId="77777777" w:rsidR="00DB26B3" w:rsidRPr="004422E8" w:rsidRDefault="00000000" w:rsidP="007A5047">
      <w:pPr>
        <w:spacing w:line="242" w:lineRule="auto"/>
        <w:contextualSpacing/>
        <w:rPr>
          <w:rFonts w:ascii="Arial" w:eastAsia="Arial" w:hAnsi="Arial" w:cs="Arial"/>
        </w:rPr>
      </w:pPr>
      <w:hyperlink r:id="rId14">
        <w:r w:rsidR="00031CBF" w:rsidRPr="004422E8">
          <w:rPr>
            <w:rFonts w:ascii="Arial" w:eastAsia="Arial" w:hAnsi="Arial" w:cs="Arial"/>
            <w:color w:val="0000FF"/>
            <w:u w:val="single"/>
          </w:rPr>
          <w:t>dfmedaks@syr.edu</w:t>
        </w:r>
      </w:hyperlink>
    </w:p>
    <w:p w14:paraId="000000A8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A9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Dr. Himika Bhattacharya</w:t>
      </w:r>
    </w:p>
    <w:p w14:paraId="000000AA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Tenured Faculty – Women’s and Gender Studies (Syracuse University)</w:t>
      </w:r>
    </w:p>
    <w:p w14:paraId="000000AB" w14:textId="77777777" w:rsidR="00DB26B3" w:rsidRPr="004422E8" w:rsidRDefault="00000000" w:rsidP="007A5047">
      <w:pPr>
        <w:spacing w:line="242" w:lineRule="auto"/>
        <w:contextualSpacing/>
        <w:rPr>
          <w:rFonts w:ascii="Arial" w:eastAsia="Arial" w:hAnsi="Arial" w:cs="Arial"/>
        </w:rPr>
      </w:pPr>
      <w:hyperlink r:id="rId15">
        <w:r w:rsidR="00031CBF" w:rsidRPr="004422E8">
          <w:rPr>
            <w:rFonts w:ascii="Arial" w:eastAsia="Arial" w:hAnsi="Arial" w:cs="Arial"/>
            <w:color w:val="0000FF"/>
            <w:u w:val="single"/>
          </w:rPr>
          <w:t>hbhattac@syr.edu</w:t>
        </w:r>
      </w:hyperlink>
    </w:p>
    <w:p w14:paraId="000000AC" w14:textId="77777777" w:rsidR="00DB26B3" w:rsidRPr="004422E8" w:rsidRDefault="00DB26B3" w:rsidP="007A5047">
      <w:pPr>
        <w:spacing w:line="242" w:lineRule="auto"/>
        <w:contextualSpacing/>
        <w:rPr>
          <w:rFonts w:ascii="Arial" w:eastAsia="Arial" w:hAnsi="Arial" w:cs="Arial"/>
        </w:rPr>
      </w:pPr>
    </w:p>
    <w:p w14:paraId="000000AD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Dr. Mario Rios Perez</w:t>
      </w:r>
    </w:p>
    <w:p w14:paraId="000000AE" w14:textId="77777777" w:rsidR="00DB26B3" w:rsidRPr="004422E8" w:rsidRDefault="00031CBF" w:rsidP="007A5047">
      <w:pPr>
        <w:spacing w:line="242" w:lineRule="auto"/>
        <w:contextualSpacing/>
        <w:rPr>
          <w:rFonts w:ascii="Arial" w:eastAsia="Arial" w:hAnsi="Arial" w:cs="Arial"/>
        </w:rPr>
      </w:pPr>
      <w:r w:rsidRPr="004422E8">
        <w:rPr>
          <w:rFonts w:ascii="Arial" w:eastAsia="Arial" w:hAnsi="Arial" w:cs="Arial"/>
        </w:rPr>
        <w:t>Tenured Faculty – Cultural Foundations of Education (Syracuse University)</w:t>
      </w:r>
    </w:p>
    <w:p w14:paraId="000000BB" w14:textId="4427C494" w:rsidR="00DB26B3" w:rsidRPr="004422E8" w:rsidRDefault="00000000" w:rsidP="007A5047">
      <w:pPr>
        <w:spacing w:line="242" w:lineRule="auto"/>
        <w:contextualSpacing/>
        <w:rPr>
          <w:rFonts w:ascii="Arial" w:eastAsia="Arial" w:hAnsi="Arial" w:cs="Arial"/>
        </w:rPr>
      </w:pPr>
      <w:hyperlink r:id="rId16">
        <w:r w:rsidR="00031CBF" w:rsidRPr="004422E8">
          <w:rPr>
            <w:rFonts w:ascii="Arial" w:eastAsia="Arial" w:hAnsi="Arial" w:cs="Arial"/>
            <w:color w:val="0000FF"/>
            <w:u w:val="single"/>
          </w:rPr>
          <w:t>mrperez@syr.edu</w:t>
        </w:r>
      </w:hyperlink>
      <w:r w:rsidR="00031CBF" w:rsidRPr="004422E8">
        <w:rPr>
          <w:rFonts w:ascii="Arial" w:eastAsia="Arial" w:hAnsi="Arial" w:cs="Arial"/>
        </w:rPr>
        <w:t xml:space="preserve"> </w:t>
      </w:r>
    </w:p>
    <w:sectPr w:rsidR="00DB26B3" w:rsidRPr="004422E8">
      <w:footerReference w:type="even" r:id="rId17"/>
      <w:footerReference w:type="default" r:id="rId18"/>
      <w:pgSz w:w="12240" w:h="15840"/>
      <w:pgMar w:top="1265" w:right="1370" w:bottom="1678" w:left="1330" w:header="0" w:footer="721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onah ME Scully" w:date="2022-03-25T12:32:00Z" w:initials="IMS">
    <w:p w14:paraId="0AD0E987" w14:textId="77777777" w:rsidR="007B09E1" w:rsidRDefault="00C37976" w:rsidP="001A2DF2">
      <w:r>
        <w:rPr>
          <w:rStyle w:val="CommentReference"/>
        </w:rPr>
        <w:annotationRef/>
      </w:r>
      <w:r w:rsidR="007B09E1">
        <w:rPr>
          <w:sz w:val="20"/>
          <w:szCs w:val="20"/>
        </w:rPr>
        <w:t>Add: paper used in syllabi (how do that?)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D0E9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34FA" w16cex:dateUtc="2022-03-25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D0E987" w16cid:durableId="25E834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3D02" w14:textId="77777777" w:rsidR="00216C62" w:rsidRDefault="00216C62">
      <w:r>
        <w:separator/>
      </w:r>
    </w:p>
  </w:endnote>
  <w:endnote w:type="continuationSeparator" w:id="0">
    <w:p w14:paraId="2ACE30CF" w14:textId="77777777" w:rsidR="00216C62" w:rsidRDefault="0021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湠ȋ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E" w14:textId="77777777" w:rsidR="00DB26B3" w:rsidRDefault="00031C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BF" w14:textId="77777777" w:rsidR="00DB26B3" w:rsidRDefault="00DB2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</w:p>
  <w:p w14:paraId="000000C0" w14:textId="77777777" w:rsidR="00DB26B3" w:rsidRDefault="00DB26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597D6DFF" w:rsidR="00DB26B3" w:rsidRDefault="00031C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C5A0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– Scully C.V.</w:t>
    </w:r>
  </w:p>
  <w:p w14:paraId="000000BD" w14:textId="77777777" w:rsidR="00DB26B3" w:rsidRDefault="00DB26B3">
    <w:pPr>
      <w:pBdr>
        <w:top w:val="nil"/>
        <w:left w:val="nil"/>
        <w:bottom w:val="nil"/>
        <w:right w:val="nil"/>
        <w:between w:val="nil"/>
      </w:pBdr>
      <w:spacing w:before="9" w:line="14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CE2B" w14:textId="77777777" w:rsidR="00216C62" w:rsidRDefault="00216C62">
      <w:r>
        <w:separator/>
      </w:r>
    </w:p>
  </w:footnote>
  <w:footnote w:type="continuationSeparator" w:id="0">
    <w:p w14:paraId="7AE2B45F" w14:textId="77777777" w:rsidR="00216C62" w:rsidRDefault="0021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67A"/>
    <w:multiLevelType w:val="multilevel"/>
    <w:tmpl w:val="F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773AC"/>
    <w:multiLevelType w:val="hybridMultilevel"/>
    <w:tmpl w:val="E14E2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4C04"/>
    <w:multiLevelType w:val="multilevel"/>
    <w:tmpl w:val="F0EC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766C2A"/>
    <w:multiLevelType w:val="hybridMultilevel"/>
    <w:tmpl w:val="D13A5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66AEB"/>
    <w:multiLevelType w:val="multilevel"/>
    <w:tmpl w:val="087E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B71AED"/>
    <w:multiLevelType w:val="hybridMultilevel"/>
    <w:tmpl w:val="39FE1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46B2B"/>
    <w:multiLevelType w:val="hybridMultilevel"/>
    <w:tmpl w:val="AB0EC306"/>
    <w:lvl w:ilvl="0" w:tplc="68BEA20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984692">
    <w:abstractNumId w:val="2"/>
  </w:num>
  <w:num w:numId="2" w16cid:durableId="541132504">
    <w:abstractNumId w:val="4"/>
  </w:num>
  <w:num w:numId="3" w16cid:durableId="738214998">
    <w:abstractNumId w:val="0"/>
  </w:num>
  <w:num w:numId="4" w16cid:durableId="140081011">
    <w:abstractNumId w:val="3"/>
  </w:num>
  <w:num w:numId="5" w16cid:durableId="1051929567">
    <w:abstractNumId w:val="1"/>
  </w:num>
  <w:num w:numId="6" w16cid:durableId="1430002742">
    <w:abstractNumId w:val="5"/>
  </w:num>
  <w:num w:numId="7" w16cid:durableId="6785057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onah ME Scully">
    <w15:presenceInfo w15:providerId="AD" w15:userId="S::mescully@syr.edu::92fa627d-d328-429c-bb1c-3b017a0dea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B3"/>
    <w:rsid w:val="00031CBF"/>
    <w:rsid w:val="00086ABB"/>
    <w:rsid w:val="000D5D6C"/>
    <w:rsid w:val="000D7FEA"/>
    <w:rsid w:val="000E1674"/>
    <w:rsid w:val="000E5FA6"/>
    <w:rsid w:val="00120F2B"/>
    <w:rsid w:val="0017086D"/>
    <w:rsid w:val="001721E9"/>
    <w:rsid w:val="00197F51"/>
    <w:rsid w:val="002147A9"/>
    <w:rsid w:val="00216C62"/>
    <w:rsid w:val="00222FE3"/>
    <w:rsid w:val="00320B9E"/>
    <w:rsid w:val="003257F4"/>
    <w:rsid w:val="00383E6B"/>
    <w:rsid w:val="003B27DB"/>
    <w:rsid w:val="003D33E3"/>
    <w:rsid w:val="003D784B"/>
    <w:rsid w:val="003E4FAB"/>
    <w:rsid w:val="00406FE6"/>
    <w:rsid w:val="004422E8"/>
    <w:rsid w:val="004E0ABD"/>
    <w:rsid w:val="004F5EC3"/>
    <w:rsid w:val="00607B1E"/>
    <w:rsid w:val="00633F0F"/>
    <w:rsid w:val="006402D4"/>
    <w:rsid w:val="0065411D"/>
    <w:rsid w:val="006C6E51"/>
    <w:rsid w:val="006F2DEA"/>
    <w:rsid w:val="00707FE6"/>
    <w:rsid w:val="00717BDF"/>
    <w:rsid w:val="0072743C"/>
    <w:rsid w:val="00746F34"/>
    <w:rsid w:val="007A5047"/>
    <w:rsid w:val="007B09E1"/>
    <w:rsid w:val="007E6BE7"/>
    <w:rsid w:val="007F6507"/>
    <w:rsid w:val="008C067B"/>
    <w:rsid w:val="008C5A02"/>
    <w:rsid w:val="008D1DDF"/>
    <w:rsid w:val="00921E14"/>
    <w:rsid w:val="00A058DE"/>
    <w:rsid w:val="00A722BD"/>
    <w:rsid w:val="00AD2A9D"/>
    <w:rsid w:val="00AE499E"/>
    <w:rsid w:val="00B865AC"/>
    <w:rsid w:val="00B96225"/>
    <w:rsid w:val="00BA02AF"/>
    <w:rsid w:val="00C103BD"/>
    <w:rsid w:val="00C37976"/>
    <w:rsid w:val="00C477A6"/>
    <w:rsid w:val="00C62EE7"/>
    <w:rsid w:val="00C71AC9"/>
    <w:rsid w:val="00C86182"/>
    <w:rsid w:val="00CD7877"/>
    <w:rsid w:val="00CE08C0"/>
    <w:rsid w:val="00D35629"/>
    <w:rsid w:val="00D429D0"/>
    <w:rsid w:val="00DB26B3"/>
    <w:rsid w:val="00DD1023"/>
    <w:rsid w:val="00DF7094"/>
    <w:rsid w:val="00E64D48"/>
    <w:rsid w:val="00EE43AE"/>
    <w:rsid w:val="00EF5D6D"/>
    <w:rsid w:val="00FC2F1B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1283D"/>
  <w15:docId w15:val="{46499368-D556-C44D-93CB-E45364C2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E6"/>
  </w:style>
  <w:style w:type="paragraph" w:styleId="Heading1">
    <w:name w:val="heading 1"/>
    <w:basedOn w:val="Normal"/>
    <w:uiPriority w:val="9"/>
    <w:qFormat/>
    <w:pPr>
      <w:ind w:left="2910" w:right="291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2910" w:right="2919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8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2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2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A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129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D2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72C4"/>
  </w:style>
  <w:style w:type="paragraph" w:styleId="NormalWeb">
    <w:name w:val="Normal (Web)"/>
    <w:basedOn w:val="Normal"/>
    <w:uiPriority w:val="99"/>
    <w:unhideWhenUsed/>
    <w:rsid w:val="00D4027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D7D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gelopez@syr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scully@syr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rperez@syr.ed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hbhattac@syr.edu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dfmedaks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t9rfELUCU/JWxNF3jyy8xgSP6A==">AMUW2mXcp8nYsl4F92V3cChARBOuXvYynrRmRLxUiiCUq7eIkNsA4K6TCfOFZNWX6bTS+GJSncLyyF31Isc6qOzFsrC3YK0XQkXXi+hZgM10KVxdaAVUkYI=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Ionah ME Scully</cp:lastModifiedBy>
  <cp:revision>5</cp:revision>
  <dcterms:created xsi:type="dcterms:W3CDTF">2022-09-03T14:12:00Z</dcterms:created>
  <dcterms:modified xsi:type="dcterms:W3CDTF">2022-09-03T14:30:00Z</dcterms:modified>
</cp:coreProperties>
</file>